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EA522" w14:textId="5EE16327" w:rsidR="00CC688A" w:rsidRPr="006F1D0C" w:rsidRDefault="00CC688A" w:rsidP="00CC688A">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21bis-e</w:t>
      </w:r>
      <w:r w:rsidRPr="006F1D0C">
        <w:rPr>
          <w:rFonts w:ascii="Arial" w:hAnsi="Arial"/>
          <w:b/>
          <w:i/>
          <w:noProof/>
          <w:sz w:val="28"/>
        </w:rPr>
        <w:tab/>
      </w:r>
      <w:r w:rsidR="009D113D" w:rsidRPr="009D113D">
        <w:rPr>
          <w:rFonts w:ascii="Arial" w:hAnsi="Arial"/>
          <w:b/>
          <w:i/>
          <w:noProof/>
          <w:sz w:val="28"/>
        </w:rPr>
        <w:t>R2-2302742</w:t>
      </w:r>
    </w:p>
    <w:p w14:paraId="6B51FB17" w14:textId="77777777" w:rsidR="00CC688A" w:rsidRPr="006F1D0C" w:rsidRDefault="00CC688A" w:rsidP="00CC688A">
      <w:pPr>
        <w:spacing w:after="120"/>
        <w:outlineLvl w:val="0"/>
        <w:rPr>
          <w:rFonts w:ascii="Arial" w:hAnsi="Arial"/>
          <w:b/>
          <w:noProof/>
          <w:sz w:val="24"/>
        </w:rPr>
      </w:pPr>
      <w:r w:rsidRPr="006378DC">
        <w:rPr>
          <w:rFonts w:ascii="Arial" w:hAnsi="Arial"/>
          <w:b/>
          <w:noProof/>
          <w:sz w:val="24"/>
        </w:rPr>
        <w:t>e-Meeting, 17th April – 26th April 2023</w:t>
      </w:r>
    </w:p>
    <w:p w14:paraId="6C9078BE" w14:textId="77777777" w:rsidR="007333AA" w:rsidRDefault="007333AA" w:rsidP="007333AA">
      <w:pPr>
        <w:widowControl w:val="0"/>
        <w:tabs>
          <w:tab w:val="right" w:pos="9639"/>
        </w:tabs>
        <w:spacing w:after="0"/>
        <w:rPr>
          <w:rFonts w:ascii="Arial" w:hAnsi="Arial"/>
          <w:b/>
          <w:bCs/>
          <w:sz w:val="24"/>
          <w:szCs w:val="24"/>
        </w:rPr>
      </w:pPr>
    </w:p>
    <w:p w14:paraId="28618B2F" w14:textId="1C71C714"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CC688A">
        <w:rPr>
          <w:rFonts w:ascii="Times New Roman" w:hAnsi="Times New Roman"/>
          <w:bCs/>
          <w:sz w:val="24"/>
          <w:lang w:val="en-US"/>
        </w:rPr>
        <w:t>7</w:t>
      </w:r>
      <w:r w:rsidR="002A6F04">
        <w:rPr>
          <w:rFonts w:ascii="Times New Roman" w:hAnsi="Times New Roman"/>
          <w:bCs/>
          <w:sz w:val="24"/>
          <w:lang w:val="en-US"/>
        </w:rPr>
        <w:t>.2.</w:t>
      </w:r>
      <w:r w:rsidR="00567A4C">
        <w:rPr>
          <w:rFonts w:ascii="Times New Roman" w:hAnsi="Times New Roman"/>
          <w:bCs/>
          <w:sz w:val="24"/>
          <w:lang w:val="en-US"/>
        </w:rPr>
        <w:t>4</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0B21EF97"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813506">
        <w:rPr>
          <w:rFonts w:ascii="Times New Roman" w:hAnsi="Times New Roman" w:cs="Times New Roman"/>
          <w:bCs/>
          <w:sz w:val="24"/>
        </w:rPr>
        <w:t>S</w:t>
      </w:r>
      <w:r w:rsidR="00813506" w:rsidRPr="00813506">
        <w:rPr>
          <w:rFonts w:ascii="Times New Roman" w:hAnsi="Times New Roman" w:cs="Times New Roman"/>
          <w:bCs/>
          <w:sz w:val="24"/>
        </w:rPr>
        <w:t xml:space="preserve">upport of </w:t>
      </w:r>
      <w:r w:rsidR="00567A4C">
        <w:rPr>
          <w:rFonts w:ascii="Times New Roman" w:hAnsi="Times New Roman" w:cs="Times New Roman"/>
          <w:bCs/>
          <w:sz w:val="24"/>
        </w:rPr>
        <w:t>LPHAP</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298BAFD6" w14:textId="71730021" w:rsidR="005743F9" w:rsidRDefault="00B11C5D">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During SI phase</w:t>
      </w:r>
      <w:r w:rsidR="000F6CD5">
        <w:rPr>
          <w:rFonts w:ascii="Times New Roman" w:hAnsi="Times New Roman" w:cs="Times New Roman"/>
          <w:sz w:val="20"/>
          <w:szCs w:val="20"/>
          <w:lang w:val="en-GB"/>
        </w:rPr>
        <w:t xml:space="preserve"> </w:t>
      </w:r>
      <w:r>
        <w:rPr>
          <w:rFonts w:ascii="Times New Roman" w:hAnsi="Times New Roman" w:cs="Times New Roman"/>
          <w:sz w:val="20"/>
          <w:szCs w:val="20"/>
          <w:lang w:val="en-GB"/>
        </w:rPr>
        <w:t>RAN2 discussed potential enhancements on LPHAP, and provided recommendation from RAN2 perspective. At RAN#98, RAN plenary agreed the new WI on expanded and improved NR positioning [1] with following objective related to LPHAP:</w:t>
      </w:r>
    </w:p>
    <w:tbl>
      <w:tblPr>
        <w:tblStyle w:val="TableGrid"/>
        <w:tblW w:w="0" w:type="auto"/>
        <w:tblLook w:val="04A0" w:firstRow="1" w:lastRow="0" w:firstColumn="1" w:lastColumn="0" w:noHBand="0" w:noVBand="1"/>
      </w:tblPr>
      <w:tblGrid>
        <w:gridCol w:w="9350"/>
      </w:tblGrid>
      <w:tr w:rsidR="00B11C5D" w14:paraId="1F1571AD" w14:textId="6E3B345C" w:rsidTr="00B11C5D">
        <w:tc>
          <w:tcPr>
            <w:tcW w:w="9350" w:type="dxa"/>
          </w:tcPr>
          <w:p w14:paraId="14B6BE09" w14:textId="46D90029" w:rsidR="00B11C5D" w:rsidRPr="00077148" w:rsidRDefault="00B11C5D" w:rsidP="00B11C5D">
            <w:pPr>
              <w:numPr>
                <w:ilvl w:val="0"/>
                <w:numId w:val="50"/>
              </w:numPr>
              <w:tabs>
                <w:tab w:val="left" w:pos="1619"/>
              </w:tabs>
              <w:spacing w:after="0"/>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41A51DFC" w14:textId="7FB1A3A0" w:rsidR="00B11C5D" w:rsidRDefault="00B11C5D" w:rsidP="00B11C5D">
            <w:pPr>
              <w:numPr>
                <w:ilvl w:val="1"/>
                <w:numId w:val="50"/>
              </w:numPr>
              <w:tabs>
                <w:tab w:val="left" w:pos="1440"/>
              </w:tabs>
              <w:spacing w:after="0"/>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767C27A8" w14:textId="7A7F8928" w:rsidR="00B11C5D" w:rsidRDefault="00B11C5D" w:rsidP="00B11C5D">
            <w:pPr>
              <w:numPr>
                <w:ilvl w:val="2"/>
                <w:numId w:val="50"/>
              </w:numPr>
              <w:tabs>
                <w:tab w:val="left" w:pos="2160"/>
              </w:tabs>
              <w:spacing w:after="0"/>
              <w:rPr>
                <w:rFonts w:eastAsia="MS Mincho"/>
                <w:lang w:eastAsia="ko-KR"/>
              </w:rPr>
            </w:pPr>
            <w:r w:rsidRPr="00CA50E9">
              <w:rPr>
                <w:rFonts w:eastAsia="MS Mincho"/>
                <w:lang w:eastAsia="ko-KR"/>
              </w:rPr>
              <w:t xml:space="preserve">Positioning-specific enhancement for </w:t>
            </w:r>
            <w:proofErr w:type="spellStart"/>
            <w:r w:rsidRPr="00CA50E9">
              <w:rPr>
                <w:rFonts w:eastAsia="MS Mincho"/>
                <w:lang w:eastAsia="ko-KR"/>
              </w:rPr>
              <w:t>eDRX</w:t>
            </w:r>
            <w:proofErr w:type="spellEnd"/>
            <w:r w:rsidRPr="00CA50E9">
              <w:rPr>
                <w:rFonts w:eastAsia="MS Mincho"/>
                <w:lang w:eastAsia="ko-KR"/>
              </w:rPr>
              <w:t xml:space="preserve"> cycle beyond 10.24s to be defined as part of Rel-18 WI on expanded and improved NR positioning.</w:t>
            </w:r>
          </w:p>
          <w:p w14:paraId="140A5371" w14:textId="5C585D55" w:rsidR="00B11C5D" w:rsidRPr="00791A88" w:rsidRDefault="00B11C5D" w:rsidP="00B11C5D">
            <w:pPr>
              <w:numPr>
                <w:ilvl w:val="3"/>
                <w:numId w:val="50"/>
              </w:numPr>
              <w:tabs>
                <w:tab w:val="left" w:pos="2880"/>
              </w:tabs>
              <w:spacing w:after="0"/>
              <w:rPr>
                <w:rFonts w:eastAsia="MS Mincho"/>
                <w:lang w:eastAsia="ko-KR"/>
              </w:rPr>
            </w:pPr>
            <w:r w:rsidRPr="00CA50E9">
              <w:rPr>
                <w:rFonts w:eastAsia="MS Mincho"/>
                <w:lang w:eastAsia="ko-KR"/>
              </w:rPr>
              <w:t xml:space="preserve">NOTE: Work on this objective should be coordinated with that in Rel-18 WI on </w:t>
            </w:r>
            <w:proofErr w:type="spellStart"/>
            <w:r w:rsidRPr="00CA50E9">
              <w:rPr>
                <w:rFonts w:eastAsia="MS Mincho"/>
                <w:lang w:eastAsia="ko-KR"/>
              </w:rPr>
              <w:t>eRedCap</w:t>
            </w:r>
            <w:proofErr w:type="spellEnd"/>
            <w:r w:rsidRPr="00CA50E9">
              <w:rPr>
                <w:rFonts w:eastAsia="MS Mincho"/>
                <w:lang w:eastAsia="ko-KR"/>
              </w:rPr>
              <w:t xml:space="preserve">. Towards this, the feature of extending </w:t>
            </w:r>
            <w:proofErr w:type="spellStart"/>
            <w:r w:rsidRPr="00CA50E9">
              <w:rPr>
                <w:rFonts w:eastAsia="MS Mincho"/>
                <w:lang w:eastAsia="ko-KR"/>
              </w:rPr>
              <w:t>eDRX</w:t>
            </w:r>
            <w:proofErr w:type="spellEnd"/>
            <w:r w:rsidRPr="00CA50E9">
              <w:rPr>
                <w:rFonts w:eastAsia="MS Mincho"/>
                <w:lang w:eastAsia="ko-KR"/>
              </w:rPr>
              <w:t xml:space="preserve"> cycle beyond 10.24s should be defined as part of Rel-18 WI on </w:t>
            </w:r>
            <w:proofErr w:type="spellStart"/>
            <w:r w:rsidRPr="00CA50E9">
              <w:rPr>
                <w:rFonts w:eastAsia="MS Mincho"/>
                <w:lang w:eastAsia="ko-KR"/>
              </w:rPr>
              <w:t>eRedCap</w:t>
            </w:r>
            <w:proofErr w:type="spellEnd"/>
            <w:r w:rsidRPr="00CA50E9">
              <w:rPr>
                <w:rFonts w:eastAsia="MS Mincho"/>
                <w:lang w:eastAsia="ko-KR"/>
              </w:rPr>
              <w:t>.</w:t>
            </w:r>
          </w:p>
          <w:p w14:paraId="6B2FCFD1" w14:textId="63798838" w:rsidR="00B11C5D" w:rsidRPr="00E11145" w:rsidRDefault="00B11C5D" w:rsidP="00B11C5D">
            <w:pPr>
              <w:numPr>
                <w:ilvl w:val="2"/>
                <w:numId w:val="50"/>
              </w:numPr>
              <w:tabs>
                <w:tab w:val="left" w:pos="2160"/>
              </w:tabs>
              <w:spacing w:after="0" w:line="276" w:lineRule="auto"/>
              <w:rPr>
                <w:rFonts w:eastAsia="MS Mincho"/>
                <w:lang w:eastAsia="ko-KR"/>
              </w:rPr>
            </w:pPr>
            <w:r w:rsidRPr="00E11145">
              <w:rPr>
                <w:rFonts w:eastAsia="MS Mincho"/>
                <w:lang w:eastAsia="ko-KR"/>
              </w:rPr>
              <w:t>NOTE: Inputs from RAN1 as necessary may be facilitated via LSs</w:t>
            </w:r>
          </w:p>
          <w:p w14:paraId="244486DA" w14:textId="13775217" w:rsidR="00B11C5D" w:rsidRPr="00A75785" w:rsidRDefault="00B11C5D" w:rsidP="00B11C5D">
            <w:pPr>
              <w:numPr>
                <w:ilvl w:val="1"/>
                <w:numId w:val="50"/>
              </w:numPr>
              <w:tabs>
                <w:tab w:val="left" w:pos="1440"/>
              </w:tabs>
              <w:spacing w:after="0"/>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14:paraId="73F631D5" w14:textId="6EC756F0" w:rsidR="00B11C5D" w:rsidRPr="00A75785" w:rsidRDefault="00B11C5D" w:rsidP="00B11C5D">
            <w:pPr>
              <w:numPr>
                <w:ilvl w:val="2"/>
                <w:numId w:val="50"/>
              </w:numPr>
              <w:tabs>
                <w:tab w:val="left" w:pos="2160"/>
              </w:tabs>
              <w:spacing w:after="0"/>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14:paraId="46E2B403" w14:textId="22B84846" w:rsidR="00B11C5D" w:rsidRPr="00A75785" w:rsidRDefault="00B11C5D" w:rsidP="00B11C5D">
            <w:pPr>
              <w:numPr>
                <w:ilvl w:val="3"/>
                <w:numId w:val="50"/>
              </w:numPr>
              <w:tabs>
                <w:tab w:val="left" w:pos="2880"/>
              </w:tabs>
              <w:spacing w:after="0"/>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0220A5D8" w14:textId="6D9093B9" w:rsidR="00B11C5D" w:rsidRPr="00A75785" w:rsidRDefault="00B11C5D" w:rsidP="00B11C5D">
            <w:pPr>
              <w:numPr>
                <w:ilvl w:val="2"/>
                <w:numId w:val="50"/>
              </w:numPr>
              <w:tabs>
                <w:tab w:val="left" w:pos="2160"/>
              </w:tabs>
              <w:spacing w:after="0"/>
              <w:rPr>
                <w:rFonts w:eastAsia="MS Mincho"/>
                <w:lang w:eastAsia="ko-KR"/>
              </w:rPr>
            </w:pPr>
            <w:r w:rsidRPr="00A75785">
              <w:rPr>
                <w:rFonts w:eastAsia="MS Mincho"/>
                <w:lang w:eastAsia="ko-KR"/>
              </w:rPr>
              <w:t>Pre-configuration of one or multiple SRS for positioning configurations</w:t>
            </w:r>
            <w:r w:rsidRPr="00A75785">
              <w:rPr>
                <w:rFonts w:eastAsia="DengXian"/>
                <w:lang w:eastAsia="zh-CN"/>
              </w:rPr>
              <w:t xml:space="preserve"> [RAN2, RAN3]</w:t>
            </w:r>
            <w:r w:rsidRPr="00A75785">
              <w:rPr>
                <w:rFonts w:eastAsia="MS Mincho"/>
                <w:lang w:eastAsia="ko-KR"/>
              </w:rPr>
              <w:t>.</w:t>
            </w:r>
          </w:p>
          <w:p w14:paraId="3986FF46" w14:textId="4CA42552" w:rsidR="00B11C5D" w:rsidRPr="00A75785" w:rsidRDefault="00B11C5D" w:rsidP="00B11C5D">
            <w:pPr>
              <w:numPr>
                <w:ilvl w:val="2"/>
                <w:numId w:val="50"/>
              </w:numPr>
              <w:tabs>
                <w:tab w:val="left" w:pos="2160"/>
              </w:tabs>
              <w:spacing w:after="0"/>
              <w:rPr>
                <w:rFonts w:eastAsia="MS Mincho"/>
                <w:lang w:eastAsia="ko-KR"/>
              </w:rPr>
            </w:pPr>
            <w:bookmarkStart w:id="2" w:name="_Hlk122087734"/>
            <w:r w:rsidRPr="00A75785">
              <w:rPr>
                <w:rFonts w:eastAsia="MS Mincho"/>
                <w:lang w:eastAsia="ko-KR"/>
              </w:rPr>
              <w:t xml:space="preserve">SRS for positioning </w:t>
            </w:r>
            <w:r w:rsidRPr="00CA0168">
              <w:rPr>
                <w:rFonts w:eastAsia="MS Mincho"/>
                <w:lang w:eastAsia="ko-KR"/>
              </w:rPr>
              <w:t>activation</w:t>
            </w:r>
            <w:r w:rsidRPr="00A75785">
              <w:rPr>
                <w:rFonts w:eastAsia="MS Mincho"/>
                <w:lang w:eastAsia="ko-KR"/>
              </w:rPr>
              <w:t xml:space="preserve">/request procedure(s) </w:t>
            </w:r>
            <w:bookmarkEnd w:id="2"/>
            <w:r w:rsidRPr="00A75785">
              <w:rPr>
                <w:rFonts w:eastAsia="MS Mincho"/>
                <w:lang w:eastAsia="ko-KR"/>
              </w:rPr>
              <w:t>[RAN2</w:t>
            </w:r>
            <w:r>
              <w:rPr>
                <w:rFonts w:eastAsia="MS Mincho"/>
                <w:lang w:eastAsia="ko-KR"/>
              </w:rPr>
              <w:t>, RAN1</w:t>
            </w:r>
            <w:r w:rsidRPr="00A75785">
              <w:rPr>
                <w:rFonts w:eastAsia="MS Mincho"/>
                <w:lang w:eastAsia="ko-KR"/>
              </w:rPr>
              <w:t>].</w:t>
            </w:r>
          </w:p>
          <w:p w14:paraId="0AFBF5EE" w14:textId="23FE696F" w:rsidR="00B11C5D" w:rsidRPr="00A75785" w:rsidRDefault="00B11C5D" w:rsidP="00B11C5D">
            <w:pPr>
              <w:numPr>
                <w:ilvl w:val="1"/>
                <w:numId w:val="50"/>
              </w:numPr>
              <w:tabs>
                <w:tab w:val="left" w:pos="1440"/>
              </w:tabs>
              <w:spacing w:after="0"/>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7F16593D" w14:textId="71CFB8DD" w:rsidR="00B11C5D" w:rsidRPr="00A75785" w:rsidRDefault="00B11C5D" w:rsidP="00B11C5D">
            <w:pPr>
              <w:numPr>
                <w:ilvl w:val="1"/>
                <w:numId w:val="50"/>
              </w:numPr>
              <w:tabs>
                <w:tab w:val="left" w:pos="1440"/>
              </w:tabs>
              <w:spacing w:after="0"/>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62E5A5C5" w14:textId="4E92BBCB" w:rsidR="00B11C5D" w:rsidRPr="00B11C5D" w:rsidRDefault="00B11C5D" w:rsidP="00B11C5D">
            <w:pPr>
              <w:numPr>
                <w:ilvl w:val="1"/>
                <w:numId w:val="50"/>
              </w:numPr>
              <w:tabs>
                <w:tab w:val="left" w:pos="1440"/>
              </w:tabs>
              <w:spacing w:after="0" w:line="276" w:lineRule="auto"/>
              <w:rPr>
                <w:sz w:val="20"/>
                <w:szCs w:val="20"/>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0C104B21" w14:textId="6B0F36CF" w:rsidR="00AD1B7B" w:rsidRDefault="00AD1B7B">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In RAN2#121 meeting, RAN2 discussed LPHAP related issues, and concluded:</w:t>
      </w:r>
    </w:p>
    <w:p w14:paraId="32605AE1" w14:textId="77777777" w:rsidR="00AD1B7B" w:rsidRDefault="00AD1B7B" w:rsidP="00AD1B7B">
      <w:pPr>
        <w:pStyle w:val="Doc-text2"/>
        <w:pBdr>
          <w:top w:val="single" w:sz="4" w:space="1" w:color="auto"/>
          <w:left w:val="single" w:sz="4" w:space="4" w:color="auto"/>
          <w:bottom w:val="single" w:sz="4" w:space="1" w:color="auto"/>
          <w:right w:val="single" w:sz="4" w:space="4" w:color="auto"/>
        </w:pBdr>
      </w:pPr>
      <w:r>
        <w:t>Agreements:</w:t>
      </w:r>
    </w:p>
    <w:p w14:paraId="358B2947" w14:textId="77777777" w:rsidR="00AD1B7B" w:rsidRDefault="00AD1B7B" w:rsidP="00AD1B7B">
      <w:pPr>
        <w:pStyle w:val="Doc-text2"/>
        <w:pBdr>
          <w:top w:val="single" w:sz="4" w:space="1" w:color="auto"/>
          <w:left w:val="single" w:sz="4" w:space="4" w:color="auto"/>
          <w:bottom w:val="single" w:sz="4" w:space="1" w:color="auto"/>
          <w:right w:val="single" w:sz="4" w:space="4" w:color="auto"/>
        </w:pBdr>
      </w:pPr>
      <w:r>
        <w:lastRenderedPageBreak/>
        <w:t>When configured with SRS configuration along with SRS validity area, if the UE reselects to another cell within the SRS validity area during SRS transmission, the UE continues the SRS transmission, subject to validation for SRS transmission.</w:t>
      </w:r>
    </w:p>
    <w:p w14:paraId="41B692D8" w14:textId="5AF7ABE8" w:rsidR="00AD1B7B" w:rsidRDefault="00AD1B7B" w:rsidP="00AD1B7B">
      <w:pPr>
        <w:pStyle w:val="Doc-text2"/>
        <w:pBdr>
          <w:top w:val="single" w:sz="4" w:space="1" w:color="auto"/>
          <w:left w:val="single" w:sz="4" w:space="4" w:color="auto"/>
          <w:bottom w:val="single" w:sz="4" w:space="1" w:color="auto"/>
          <w:right w:val="single" w:sz="4" w:space="4" w:color="auto"/>
        </w:pBdr>
      </w:pPr>
      <w:r>
        <w:t>Wait for RAN1 progress for the validation of SRS transmission with issues such as interference, timing advance and spatial relation information, etc.</w:t>
      </w:r>
    </w:p>
    <w:p w14:paraId="2650F89A" w14:textId="77777777" w:rsidR="00AD1B7B" w:rsidRDefault="00AD1B7B" w:rsidP="00AD1B7B">
      <w:pPr>
        <w:pStyle w:val="Doc-text2"/>
        <w:pBdr>
          <w:top w:val="single" w:sz="4" w:space="1" w:color="auto"/>
          <w:left w:val="single" w:sz="4" w:space="4" w:color="auto"/>
          <w:bottom w:val="single" w:sz="4" w:space="1" w:color="auto"/>
          <w:right w:val="single" w:sz="4" w:space="4" w:color="auto"/>
        </w:pBdr>
      </w:pPr>
      <w:r>
        <w:t>Agreements:</w:t>
      </w:r>
    </w:p>
    <w:p w14:paraId="0B5DF29B" w14:textId="77777777" w:rsidR="00AD1B7B" w:rsidRDefault="00AD1B7B" w:rsidP="00AD1B7B">
      <w:pPr>
        <w:pStyle w:val="Doc-text2"/>
        <w:pBdr>
          <w:top w:val="single" w:sz="4" w:space="1" w:color="auto"/>
          <w:left w:val="single" w:sz="4" w:space="4" w:color="auto"/>
          <w:bottom w:val="single" w:sz="4" w:space="1" w:color="auto"/>
          <w:right w:val="single" w:sz="4" w:space="4" w:color="auto"/>
        </w:pBdr>
      </w:pPr>
      <w:r>
        <w:t>RAN2 assume when the UE reselects out of the positioning validity area during SRS transmission, the UE may send an RRC message to the network for SRS configuration request.</w:t>
      </w:r>
    </w:p>
    <w:p w14:paraId="2E30E2CD" w14:textId="77777777" w:rsidR="00AD1B7B" w:rsidRDefault="00AD1B7B" w:rsidP="00AD1B7B">
      <w:pPr>
        <w:pStyle w:val="Doc-text2"/>
        <w:pBdr>
          <w:top w:val="single" w:sz="4" w:space="1" w:color="auto"/>
          <w:left w:val="single" w:sz="4" w:space="4" w:color="auto"/>
          <w:bottom w:val="single" w:sz="4" w:space="1" w:color="auto"/>
          <w:right w:val="single" w:sz="4" w:space="4" w:color="auto"/>
        </w:pBdr>
      </w:pPr>
      <w:r>
        <w:t>LS to RAN3 to confirm this.</w:t>
      </w:r>
    </w:p>
    <w:p w14:paraId="37255056" w14:textId="204F4A5D" w:rsidR="00AD1B7B" w:rsidRDefault="00AD1B7B">
      <w:pPr>
        <w:spacing w:after="120"/>
        <w:jc w:val="both"/>
        <w:rPr>
          <w:rFonts w:ascii="Times New Roman" w:hAnsi="Times New Roman" w:cs="Times New Roman"/>
          <w:sz w:val="20"/>
          <w:szCs w:val="20"/>
          <w:lang w:val="en-GB"/>
        </w:rPr>
      </w:pPr>
    </w:p>
    <w:p w14:paraId="5FC843CA" w14:textId="694C8208"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sidR="00912D0A">
        <w:rPr>
          <w:rFonts w:ascii="Times New Roman" w:hAnsi="Times New Roman" w:cs="Times New Roman"/>
          <w:sz w:val="20"/>
          <w:szCs w:val="20"/>
          <w:lang w:val="en-GB"/>
        </w:rPr>
        <w:t xml:space="preserve">continue the discussion on </w:t>
      </w:r>
      <w:r w:rsidR="002A6F04">
        <w:rPr>
          <w:rFonts w:ascii="Times New Roman" w:hAnsi="Times New Roman" w:cs="Times New Roman"/>
          <w:sz w:val="20"/>
          <w:szCs w:val="20"/>
          <w:lang w:val="en-GB"/>
        </w:rPr>
        <w:t xml:space="preserve"> </w:t>
      </w:r>
      <w:r w:rsidR="00B11C5D">
        <w:rPr>
          <w:rFonts w:ascii="Times New Roman" w:hAnsi="Times New Roman" w:cs="Times New Roman"/>
          <w:sz w:val="20"/>
          <w:szCs w:val="20"/>
          <w:lang w:val="en-GB"/>
        </w:rPr>
        <w:t>how to specify these objectives</w:t>
      </w:r>
      <w:r>
        <w:rPr>
          <w:rFonts w:ascii="Times New Roman" w:hAnsi="Times New Roman" w:cs="Times New Roman"/>
          <w:sz w:val="20"/>
          <w:szCs w:val="20"/>
          <w:lang w:val="en-GB"/>
        </w:rPr>
        <w:t xml:space="preserve">. </w:t>
      </w:r>
    </w:p>
    <w:p w14:paraId="56CBDD47" w14:textId="53EF1CD6" w:rsidR="00557278" w:rsidRDefault="00F07E44">
      <w:pPr>
        <w:pStyle w:val="Heading1"/>
        <w:rPr>
          <w:rFonts w:cs="Arial"/>
        </w:rPr>
      </w:pPr>
      <w:r w:rsidRPr="00D458D8">
        <w:rPr>
          <w:rFonts w:cs="Arial"/>
        </w:rPr>
        <w:t>Discussion</w:t>
      </w:r>
    </w:p>
    <w:p w14:paraId="17321E07" w14:textId="77777777" w:rsidR="00CC688A" w:rsidRPr="00CC688A" w:rsidRDefault="00CC688A" w:rsidP="00CC688A">
      <w:pPr>
        <w:rPr>
          <w:lang w:val="en-GB" w:eastAsia="zh-CN"/>
        </w:rPr>
      </w:pPr>
    </w:p>
    <w:p w14:paraId="5B60BF4E" w14:textId="148ABCFE" w:rsidR="00266845" w:rsidRPr="00266845" w:rsidRDefault="00266845" w:rsidP="00266845">
      <w:pPr>
        <w:pStyle w:val="Heading3"/>
        <w:rPr>
          <w:rFonts w:asciiTheme="minorHAnsi" w:eastAsia="SimSun" w:hAnsiTheme="minorHAnsi" w:cstheme="minorBidi"/>
          <w:lang w:eastAsia="en-US"/>
        </w:rPr>
      </w:pPr>
      <w:r w:rsidRPr="00D458D8">
        <w:t>2.1</w:t>
      </w:r>
      <w:r>
        <w:t xml:space="preserve"> </w:t>
      </w:r>
      <w:r w:rsidR="00B11C5D" w:rsidRPr="00B11C5D">
        <w:t xml:space="preserve">Extending </w:t>
      </w:r>
      <w:proofErr w:type="spellStart"/>
      <w:r w:rsidR="00B11C5D" w:rsidRPr="00B11C5D">
        <w:t>eDRX</w:t>
      </w:r>
      <w:proofErr w:type="spellEnd"/>
      <w:r w:rsidR="00B11C5D" w:rsidRPr="00B11C5D">
        <w:t xml:space="preserve"> cycle beyond 10.24s in RRC_INACTIVE state </w:t>
      </w:r>
    </w:p>
    <w:p w14:paraId="0C45A3EE" w14:textId="07D8913B" w:rsidR="00B60351" w:rsidRDefault="00302893" w:rsidP="00266845">
      <w:pPr>
        <w:jc w:val="both"/>
        <w:rPr>
          <w:rFonts w:ascii="Times New Roman" w:hAnsi="Times New Roman" w:cs="Times New Roman"/>
          <w:sz w:val="20"/>
          <w:szCs w:val="20"/>
        </w:rPr>
      </w:pPr>
      <w:r>
        <w:rPr>
          <w:rFonts w:ascii="Times New Roman" w:hAnsi="Times New Roman" w:cs="Times New Roman"/>
          <w:sz w:val="20"/>
          <w:szCs w:val="20"/>
        </w:rPr>
        <w:t xml:space="preserve">The objective was added by </w:t>
      </w:r>
      <w:r w:rsidR="00724E3C">
        <w:rPr>
          <w:rFonts w:ascii="Times New Roman" w:hAnsi="Times New Roman" w:cs="Times New Roman"/>
          <w:sz w:val="20"/>
          <w:szCs w:val="20"/>
        </w:rPr>
        <w:t xml:space="preserve">RAN1 </w:t>
      </w:r>
      <w:r>
        <w:rPr>
          <w:rFonts w:ascii="Times New Roman" w:hAnsi="Times New Roman" w:cs="Times New Roman"/>
          <w:sz w:val="20"/>
          <w:szCs w:val="20"/>
        </w:rPr>
        <w:t xml:space="preserve">although the leading group is RAN2. The main discussion on how to support the extended </w:t>
      </w:r>
      <w:proofErr w:type="spellStart"/>
      <w:r>
        <w:rPr>
          <w:rFonts w:ascii="Times New Roman" w:hAnsi="Times New Roman" w:cs="Times New Roman"/>
          <w:sz w:val="20"/>
          <w:szCs w:val="20"/>
        </w:rPr>
        <w:t>eDRX</w:t>
      </w:r>
      <w:proofErr w:type="spellEnd"/>
      <w:r>
        <w:rPr>
          <w:rFonts w:ascii="Times New Roman" w:hAnsi="Times New Roman" w:cs="Times New Roman"/>
          <w:sz w:val="20"/>
          <w:szCs w:val="20"/>
        </w:rPr>
        <w:t xml:space="preserve"> cycle beyond 10.24s in RRC_INACTIVE should be done in Rel-18 </w:t>
      </w:r>
      <w:proofErr w:type="spellStart"/>
      <w:r>
        <w:rPr>
          <w:rFonts w:ascii="Times New Roman" w:hAnsi="Times New Roman" w:cs="Times New Roman"/>
          <w:sz w:val="20"/>
          <w:szCs w:val="20"/>
        </w:rPr>
        <w:t>eRedCap</w:t>
      </w:r>
      <w:proofErr w:type="spellEnd"/>
      <w:r>
        <w:rPr>
          <w:rFonts w:ascii="Times New Roman" w:hAnsi="Times New Roman" w:cs="Times New Roman"/>
          <w:sz w:val="20"/>
          <w:szCs w:val="20"/>
        </w:rPr>
        <w:t xml:space="preserve"> WI. In positioning session, we only need to provide positioning specific value to Rel-18 </w:t>
      </w:r>
      <w:proofErr w:type="spellStart"/>
      <w:r>
        <w:rPr>
          <w:rFonts w:ascii="Times New Roman" w:hAnsi="Times New Roman" w:cs="Times New Roman"/>
          <w:sz w:val="20"/>
          <w:szCs w:val="20"/>
        </w:rPr>
        <w:t>eRedCap</w:t>
      </w:r>
      <w:proofErr w:type="spellEnd"/>
      <w:r>
        <w:rPr>
          <w:rFonts w:ascii="Times New Roman" w:hAnsi="Times New Roman" w:cs="Times New Roman"/>
          <w:sz w:val="20"/>
          <w:szCs w:val="20"/>
        </w:rPr>
        <w:t xml:space="preserve"> and ask them to capture these values. To our understanding, the value should come from RAN1, and therefore an LS to RAN1 is needed. </w:t>
      </w:r>
    </w:p>
    <w:p w14:paraId="6BBCD856" w14:textId="793E24EC" w:rsidR="00302893" w:rsidRPr="008D2932" w:rsidRDefault="00302893" w:rsidP="00302893">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Send LS to RAN1, ask them to provide positioning specific value for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cycle beyond 10.24s in RRC_INACTIVE.  </w:t>
      </w:r>
    </w:p>
    <w:p w14:paraId="340B76EA" w14:textId="385F8C66" w:rsidR="00D94FF4" w:rsidRPr="00266845" w:rsidRDefault="00D94FF4" w:rsidP="00D94FF4">
      <w:pPr>
        <w:pStyle w:val="Heading3"/>
        <w:rPr>
          <w:rFonts w:asciiTheme="minorHAnsi" w:eastAsia="SimSun" w:hAnsiTheme="minorHAnsi" w:cstheme="minorBidi"/>
          <w:lang w:eastAsia="en-US"/>
        </w:rPr>
      </w:pPr>
      <w:r w:rsidRPr="00D458D8">
        <w:t>2.</w:t>
      </w:r>
      <w:r>
        <w:t xml:space="preserve">2 </w:t>
      </w:r>
      <w:r w:rsidR="00607D6C" w:rsidRPr="00607D6C">
        <w:t>SRS configuration enhancements based on SRS positioning validity area to avoid frequent RRC connection for SRS (re)configuration</w:t>
      </w:r>
    </w:p>
    <w:p w14:paraId="2DE845F7" w14:textId="54889610" w:rsidR="003C02E7" w:rsidRPr="003C02E7" w:rsidRDefault="2EF5E57C" w:rsidP="003159B2">
      <w:pPr>
        <w:jc w:val="both"/>
        <w:rPr>
          <w:rFonts w:ascii="Times New Roman" w:hAnsi="Times New Roman" w:cs="Times New Roman"/>
          <w:b/>
          <w:bCs/>
          <w:sz w:val="20"/>
          <w:szCs w:val="20"/>
          <w:u w:val="single"/>
        </w:rPr>
      </w:pPr>
      <w:r w:rsidRPr="252AE88B">
        <w:rPr>
          <w:rFonts w:ascii="Times New Roman" w:hAnsi="Times New Roman" w:cs="Times New Roman"/>
          <w:b/>
          <w:bCs/>
          <w:sz w:val="20"/>
          <w:szCs w:val="20"/>
          <w:u w:val="single"/>
        </w:rPr>
        <w:t>Objective 1:</w:t>
      </w:r>
      <w:r w:rsidR="574222CC" w:rsidRPr="252AE88B">
        <w:rPr>
          <w:rFonts w:ascii="Times New Roman" w:hAnsi="Times New Roman" w:cs="Times New Roman"/>
          <w:b/>
          <w:bCs/>
          <w:sz w:val="20"/>
          <w:szCs w:val="20"/>
          <w:u w:val="single"/>
        </w:rPr>
        <w:t xml:space="preserve">SRS for positioning activation/request procedure(s) </w:t>
      </w:r>
    </w:p>
    <w:p w14:paraId="475241BB" w14:textId="53C4DFA6" w:rsidR="002A3665" w:rsidRDefault="002A3665" w:rsidP="002A3665">
      <w:pPr>
        <w:jc w:val="both"/>
        <w:rPr>
          <w:rFonts w:ascii="Times New Roman" w:hAnsi="Times New Roman" w:cs="Times New Roman"/>
          <w:sz w:val="20"/>
          <w:szCs w:val="20"/>
          <w:lang w:val="en-GB"/>
        </w:rPr>
      </w:pPr>
      <w:r w:rsidRPr="002A3665">
        <w:rPr>
          <w:rFonts w:ascii="Times New Roman" w:hAnsi="Times New Roman" w:cs="Times New Roman"/>
          <w:sz w:val="20"/>
          <w:szCs w:val="20"/>
          <w:lang w:val="en-GB"/>
        </w:rPr>
        <w:t>When cell reselection happens out of the positioning validity area, the UE should stop the SRS transmission as in legacy system. In order to maintain the continuity of positioning procedure, the UE should request to the network for SRS configuration update. To this end, we think mechanisms are needed to provide UE with new SRS configuration potentially staying in RRC inactive state in the new cell.</w:t>
      </w:r>
    </w:p>
    <w:p w14:paraId="42C4B8F3" w14:textId="0454288F" w:rsidR="00AD1B7B" w:rsidRDefault="00AD1B7B" w:rsidP="002A3665">
      <w:pPr>
        <w:jc w:val="both"/>
        <w:rPr>
          <w:rFonts w:ascii="Times New Roman" w:hAnsi="Times New Roman" w:cs="Times New Roman"/>
          <w:sz w:val="20"/>
          <w:szCs w:val="20"/>
          <w:lang w:val="en-GB"/>
        </w:rPr>
      </w:pPr>
      <w:r>
        <w:rPr>
          <w:rFonts w:ascii="Times New Roman" w:hAnsi="Times New Roman" w:cs="Times New Roman"/>
          <w:sz w:val="20"/>
          <w:szCs w:val="20"/>
          <w:lang w:val="en-GB"/>
        </w:rPr>
        <w:t>In RAN2#112, RAN2 agreed</w:t>
      </w:r>
    </w:p>
    <w:p w14:paraId="44E3F0D8" w14:textId="77777777" w:rsidR="00AD1B7B" w:rsidRDefault="00AD1B7B" w:rsidP="00AD1B7B">
      <w:pPr>
        <w:pStyle w:val="Doc-text2"/>
        <w:pBdr>
          <w:top w:val="single" w:sz="4" w:space="1" w:color="auto"/>
          <w:left w:val="single" w:sz="4" w:space="4" w:color="auto"/>
          <w:bottom w:val="single" w:sz="4" w:space="1" w:color="auto"/>
          <w:right w:val="single" w:sz="4" w:space="4" w:color="auto"/>
        </w:pBdr>
      </w:pPr>
      <w:bookmarkStart w:id="3" w:name="_Hlk131164652"/>
      <w:r>
        <w:t>Agreements:</w:t>
      </w:r>
    </w:p>
    <w:p w14:paraId="779B5F17" w14:textId="77777777" w:rsidR="00AD1B7B" w:rsidRDefault="00AD1B7B" w:rsidP="00AD1B7B">
      <w:pPr>
        <w:pStyle w:val="Doc-text2"/>
        <w:pBdr>
          <w:top w:val="single" w:sz="4" w:space="1" w:color="auto"/>
          <w:left w:val="single" w:sz="4" w:space="4" w:color="auto"/>
          <w:bottom w:val="single" w:sz="4" w:space="1" w:color="auto"/>
          <w:right w:val="single" w:sz="4" w:space="4" w:color="auto"/>
        </w:pBdr>
      </w:pPr>
      <w:r>
        <w:t>RAN2 assume when the UE reselects out of the positioning validity area during SRS transmission, the UE may send an RRC message to the network for SRS configuration request.</w:t>
      </w:r>
    </w:p>
    <w:p w14:paraId="1E9BE048" w14:textId="77777777" w:rsidR="00AD1B7B" w:rsidRDefault="00AD1B7B" w:rsidP="00AD1B7B">
      <w:pPr>
        <w:pStyle w:val="Doc-text2"/>
        <w:pBdr>
          <w:top w:val="single" w:sz="4" w:space="1" w:color="auto"/>
          <w:left w:val="single" w:sz="4" w:space="4" w:color="auto"/>
          <w:bottom w:val="single" w:sz="4" w:space="1" w:color="auto"/>
          <w:right w:val="single" w:sz="4" w:space="4" w:color="auto"/>
        </w:pBdr>
      </w:pPr>
      <w:r>
        <w:t>LS to RAN3 to confirm this.</w:t>
      </w:r>
    </w:p>
    <w:bookmarkEnd w:id="3"/>
    <w:p w14:paraId="2BA4A468" w14:textId="77777777" w:rsidR="00AD1B7B" w:rsidRPr="002A3665" w:rsidRDefault="00AD1B7B" w:rsidP="002A3665">
      <w:pPr>
        <w:jc w:val="both"/>
        <w:rPr>
          <w:rFonts w:ascii="Times New Roman" w:hAnsi="Times New Roman" w:cs="Times New Roman"/>
          <w:sz w:val="20"/>
          <w:szCs w:val="20"/>
          <w:lang w:val="en-GB"/>
        </w:rPr>
      </w:pPr>
    </w:p>
    <w:p w14:paraId="39B08910" w14:textId="77777777" w:rsidR="002A3665" w:rsidRPr="002A3665" w:rsidRDefault="002A3665" w:rsidP="002A3665">
      <w:pPr>
        <w:jc w:val="both"/>
        <w:rPr>
          <w:rFonts w:ascii="Times New Roman" w:hAnsi="Times New Roman" w:cs="Times New Roman"/>
          <w:sz w:val="20"/>
          <w:szCs w:val="20"/>
          <w:lang w:val="en-GB"/>
        </w:rPr>
      </w:pPr>
      <w:r w:rsidRPr="002A3665">
        <w:rPr>
          <w:rFonts w:ascii="Times New Roman" w:hAnsi="Times New Roman" w:cs="Times New Roman"/>
          <w:sz w:val="20"/>
          <w:szCs w:val="20"/>
          <w:lang w:val="en-GB"/>
        </w:rPr>
        <w:t xml:space="preserve">We think Msg-3 based RRC-resume-request can be used to trigger SRS configuration request in the new cell after cell reselection occurs out of the positioning validity area. Then new </w:t>
      </w:r>
      <w:proofErr w:type="spellStart"/>
      <w:r w:rsidRPr="002A3665">
        <w:rPr>
          <w:rFonts w:ascii="Times New Roman" w:hAnsi="Times New Roman" w:cs="Times New Roman"/>
          <w:sz w:val="20"/>
          <w:szCs w:val="20"/>
          <w:lang w:val="en-GB"/>
        </w:rPr>
        <w:t>gNB</w:t>
      </w:r>
      <w:proofErr w:type="spellEnd"/>
      <w:r w:rsidRPr="002A3665">
        <w:rPr>
          <w:rFonts w:ascii="Times New Roman" w:hAnsi="Times New Roman" w:cs="Times New Roman"/>
          <w:sz w:val="20"/>
          <w:szCs w:val="20"/>
          <w:lang w:val="en-GB"/>
        </w:rPr>
        <w:t xml:space="preserve"> could provide new SRS configuration/activation in a RRC release message. From power consumption perspective, it is beneficial for the new </w:t>
      </w:r>
      <w:proofErr w:type="spellStart"/>
      <w:r w:rsidRPr="002A3665">
        <w:rPr>
          <w:rFonts w:ascii="Times New Roman" w:hAnsi="Times New Roman" w:cs="Times New Roman"/>
          <w:sz w:val="20"/>
          <w:szCs w:val="20"/>
          <w:lang w:val="en-GB"/>
        </w:rPr>
        <w:t>gNB</w:t>
      </w:r>
      <w:proofErr w:type="spellEnd"/>
      <w:r w:rsidRPr="002A3665">
        <w:rPr>
          <w:rFonts w:ascii="Times New Roman" w:hAnsi="Times New Roman" w:cs="Times New Roman"/>
          <w:sz w:val="20"/>
          <w:szCs w:val="20"/>
          <w:lang w:val="en-GB"/>
        </w:rPr>
        <w:t xml:space="preserve"> to maintain the UE in RRC_INACTIVE after UE context retrieval if the RRC resume request is for SRS update only. </w:t>
      </w:r>
    </w:p>
    <w:p w14:paraId="6C4BEE8C" w14:textId="380B624D" w:rsidR="002A3665" w:rsidRPr="002A3665" w:rsidRDefault="002A3665" w:rsidP="002A3665">
      <w:pPr>
        <w:jc w:val="both"/>
        <w:rPr>
          <w:rFonts w:ascii="Times New Roman" w:hAnsi="Times New Roman" w:cs="Times New Roman"/>
          <w:sz w:val="20"/>
          <w:szCs w:val="20"/>
          <w:lang w:val="en-GB"/>
        </w:rPr>
      </w:pPr>
      <w:r w:rsidRPr="002A3665">
        <w:rPr>
          <w:rFonts w:ascii="Times New Roman" w:hAnsi="Times New Roman" w:cs="Times New Roman"/>
          <w:sz w:val="20"/>
          <w:szCs w:val="20"/>
          <w:lang w:val="en-GB"/>
        </w:rPr>
        <w:t xml:space="preserve">NOTE: the UE can only use Msg-3 based </w:t>
      </w:r>
      <w:proofErr w:type="spellStart"/>
      <w:r w:rsidRPr="002A3665">
        <w:rPr>
          <w:rFonts w:ascii="Times New Roman" w:hAnsi="Times New Roman" w:cs="Times New Roman"/>
          <w:sz w:val="20"/>
          <w:szCs w:val="20"/>
          <w:lang w:val="en-GB"/>
        </w:rPr>
        <w:t>RRCResumeRequest</w:t>
      </w:r>
      <w:proofErr w:type="spellEnd"/>
      <w:r w:rsidRPr="002A3665">
        <w:rPr>
          <w:rFonts w:ascii="Times New Roman" w:hAnsi="Times New Roman" w:cs="Times New Roman"/>
          <w:sz w:val="20"/>
          <w:szCs w:val="20"/>
          <w:lang w:val="en-GB"/>
        </w:rPr>
        <w:t xml:space="preserve"> to trigger SRS configuration request if allowed by the network. </w:t>
      </w:r>
    </w:p>
    <w:p w14:paraId="4486F464" w14:textId="424F939C" w:rsidR="002A3665" w:rsidRPr="002F1ADB" w:rsidRDefault="002A3665" w:rsidP="002F1ADB">
      <w:pPr>
        <w:jc w:val="both"/>
        <w:rPr>
          <w:rFonts w:ascii="Times New Roman" w:hAnsi="Times New Roman" w:cs="Times New Roman"/>
          <w:b/>
          <w:bCs/>
          <w:sz w:val="20"/>
          <w:szCs w:val="20"/>
        </w:rPr>
      </w:pPr>
      <w:r w:rsidRPr="002F1ADB">
        <w:rPr>
          <w:rFonts w:ascii="Times New Roman" w:hAnsi="Times New Roman" w:cs="Times New Roman"/>
          <w:b/>
          <w:bCs/>
          <w:sz w:val="20"/>
          <w:szCs w:val="20"/>
        </w:rPr>
        <w:lastRenderedPageBreak/>
        <w:t xml:space="preserve">Proposal </w:t>
      </w:r>
      <w:r w:rsidR="00441FB9">
        <w:rPr>
          <w:rFonts w:ascii="Times New Roman" w:hAnsi="Times New Roman" w:cs="Times New Roman"/>
          <w:b/>
          <w:bCs/>
          <w:sz w:val="20"/>
          <w:szCs w:val="20"/>
        </w:rPr>
        <w:t>2</w:t>
      </w:r>
      <w:r w:rsidRPr="002F1ADB">
        <w:rPr>
          <w:rFonts w:ascii="Times New Roman" w:hAnsi="Times New Roman" w:cs="Times New Roman"/>
          <w:b/>
          <w:bCs/>
          <w:sz w:val="20"/>
          <w:szCs w:val="20"/>
        </w:rPr>
        <w:t xml:space="preserve">: </w:t>
      </w:r>
      <w:r w:rsidR="00157B8C">
        <w:rPr>
          <w:rFonts w:ascii="Times New Roman" w:hAnsi="Times New Roman" w:cs="Times New Roman"/>
          <w:b/>
          <w:bCs/>
          <w:sz w:val="20"/>
          <w:szCs w:val="20"/>
        </w:rPr>
        <w:t xml:space="preserve">For </w:t>
      </w:r>
      <w:r w:rsidR="00157B8C" w:rsidRPr="00157B8C">
        <w:rPr>
          <w:rFonts w:ascii="Times New Roman" w:hAnsi="Times New Roman" w:cs="Times New Roman"/>
          <w:b/>
          <w:bCs/>
          <w:sz w:val="20"/>
          <w:szCs w:val="20"/>
        </w:rPr>
        <w:t>SRS for positioning activation/request procedure(s)</w:t>
      </w:r>
      <w:r w:rsidR="00157B8C">
        <w:rPr>
          <w:rFonts w:ascii="Times New Roman" w:hAnsi="Times New Roman" w:cs="Times New Roman"/>
          <w:b/>
          <w:bCs/>
          <w:sz w:val="20"/>
          <w:szCs w:val="20"/>
        </w:rPr>
        <w:t xml:space="preserve">, </w:t>
      </w:r>
      <w:r w:rsidR="00441FB9">
        <w:rPr>
          <w:rFonts w:ascii="Times New Roman" w:hAnsi="Times New Roman" w:cs="Times New Roman"/>
          <w:b/>
          <w:bCs/>
          <w:sz w:val="20"/>
          <w:szCs w:val="20"/>
        </w:rPr>
        <w:t xml:space="preserve">if allowed by the network, </w:t>
      </w:r>
      <w:r w:rsidRPr="002F1ADB">
        <w:rPr>
          <w:rFonts w:ascii="Times New Roman" w:hAnsi="Times New Roman" w:cs="Times New Roman"/>
          <w:b/>
          <w:bCs/>
          <w:sz w:val="20"/>
          <w:szCs w:val="20"/>
        </w:rPr>
        <w:t xml:space="preserve">UE </w:t>
      </w:r>
      <w:r w:rsidR="00680A88">
        <w:rPr>
          <w:rFonts w:ascii="Times New Roman" w:hAnsi="Times New Roman" w:cs="Times New Roman"/>
          <w:b/>
          <w:bCs/>
          <w:sz w:val="20"/>
          <w:szCs w:val="20"/>
        </w:rPr>
        <w:t>sends</w:t>
      </w:r>
      <w:r w:rsidRPr="002F1ADB">
        <w:rPr>
          <w:rFonts w:ascii="Times New Roman" w:hAnsi="Times New Roman" w:cs="Times New Roman"/>
          <w:b/>
          <w:bCs/>
          <w:sz w:val="20"/>
          <w:szCs w:val="20"/>
        </w:rPr>
        <w:t xml:space="preserve"> Msg-3 based RRC-resume-request to trigger SRS configuration/activation request when cell reselection occurs outside of validity area.</w:t>
      </w:r>
    </w:p>
    <w:p w14:paraId="1311A21B" w14:textId="17FC71AB" w:rsidR="003C02E7" w:rsidRPr="002A3665" w:rsidRDefault="00BF2D2D"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When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provides the updated SRS configuration to the UE, the serving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should provide the updated SRS configuration to the LMF</w:t>
      </w:r>
      <w:r w:rsidR="00BE77D1">
        <w:rPr>
          <w:rFonts w:ascii="Times New Roman" w:hAnsi="Times New Roman" w:cs="Times New Roman"/>
          <w:sz w:val="20"/>
          <w:szCs w:val="20"/>
          <w:lang w:val="en-GB"/>
        </w:rPr>
        <w:t xml:space="preserve"> in order to let the LMF forward the updated SRS configuration to measured </w:t>
      </w:r>
      <w:proofErr w:type="spellStart"/>
      <w:r w:rsidR="00BE77D1">
        <w:rPr>
          <w:rFonts w:ascii="Times New Roman" w:hAnsi="Times New Roman" w:cs="Times New Roman"/>
          <w:sz w:val="20"/>
          <w:szCs w:val="20"/>
          <w:lang w:val="en-GB"/>
        </w:rPr>
        <w:t>gNBs</w:t>
      </w:r>
      <w:proofErr w:type="spellEnd"/>
      <w:r w:rsidR="00BE77D1">
        <w:rPr>
          <w:rFonts w:ascii="Times New Roman" w:hAnsi="Times New Roman" w:cs="Times New Roman"/>
          <w:sz w:val="20"/>
          <w:szCs w:val="20"/>
          <w:lang w:val="en-GB"/>
        </w:rPr>
        <w:t xml:space="preserve">. </w:t>
      </w:r>
      <w:r w:rsidR="008C0EAB">
        <w:rPr>
          <w:rFonts w:ascii="Times New Roman" w:hAnsi="Times New Roman" w:cs="Times New Roman"/>
          <w:sz w:val="20"/>
          <w:szCs w:val="20"/>
          <w:lang w:val="en-GB"/>
        </w:rPr>
        <w:t xml:space="preserve">But the details should be discussed in RAN3. </w:t>
      </w:r>
    </w:p>
    <w:p w14:paraId="1E364569" w14:textId="6C20F418" w:rsidR="008C0EAB" w:rsidRDefault="008C0EAB" w:rsidP="008C0EAB">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441FB9">
        <w:rPr>
          <w:rFonts w:ascii="Times New Roman" w:hAnsi="Times New Roman" w:cs="Times New Roman"/>
          <w:b/>
          <w:bCs/>
          <w:sz w:val="20"/>
          <w:szCs w:val="20"/>
        </w:rPr>
        <w:t>3</w:t>
      </w:r>
      <w:r w:rsidRPr="002F1ADB">
        <w:rPr>
          <w:rFonts w:ascii="Times New Roman" w:hAnsi="Times New Roman" w:cs="Times New Roman"/>
          <w:b/>
          <w:bCs/>
          <w:sz w:val="20"/>
          <w:szCs w:val="20"/>
        </w:rPr>
        <w:t xml:space="preserve">: </w:t>
      </w:r>
      <w:r w:rsidR="00157B8C">
        <w:rPr>
          <w:rFonts w:ascii="Times New Roman" w:hAnsi="Times New Roman" w:cs="Times New Roman"/>
          <w:b/>
          <w:bCs/>
          <w:sz w:val="20"/>
          <w:szCs w:val="20"/>
        </w:rPr>
        <w:t xml:space="preserve">For </w:t>
      </w:r>
      <w:r w:rsidR="00157B8C" w:rsidRPr="00157B8C">
        <w:rPr>
          <w:rFonts w:ascii="Times New Roman" w:hAnsi="Times New Roman" w:cs="Times New Roman"/>
          <w:b/>
          <w:bCs/>
          <w:sz w:val="20"/>
          <w:szCs w:val="20"/>
        </w:rPr>
        <w:t>SRS for positioning activation/request procedure(s)</w:t>
      </w:r>
      <w:r w:rsidR="00157B8C">
        <w:rPr>
          <w:rFonts w:ascii="Times New Roman" w:hAnsi="Times New Roman" w:cs="Times New Roman"/>
          <w:b/>
          <w:bCs/>
          <w:sz w:val="20"/>
          <w:szCs w:val="20"/>
        </w:rPr>
        <w:t>, s</w:t>
      </w:r>
      <w:r>
        <w:rPr>
          <w:rFonts w:ascii="Times New Roman" w:hAnsi="Times New Roman" w:cs="Times New Roman"/>
          <w:b/>
          <w:bCs/>
          <w:sz w:val="20"/>
          <w:szCs w:val="20"/>
        </w:rPr>
        <w:t xml:space="preserve">erving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forwards updated SRS configuration to the LMF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w:t>
      </w:r>
      <w:r w:rsidR="007A1580">
        <w:rPr>
          <w:rFonts w:ascii="Times New Roman" w:hAnsi="Times New Roman" w:cs="Times New Roman"/>
          <w:b/>
          <w:bCs/>
          <w:sz w:val="20"/>
          <w:szCs w:val="20"/>
        </w:rPr>
        <w:t xml:space="preserve"> when receiving the request from the UE</w:t>
      </w:r>
      <w:r>
        <w:rPr>
          <w:rFonts w:ascii="Times New Roman" w:hAnsi="Times New Roman" w:cs="Times New Roman"/>
          <w:b/>
          <w:bCs/>
          <w:sz w:val="20"/>
          <w:szCs w:val="20"/>
        </w:rPr>
        <w:t xml:space="preserve">, and the LMF forwards the updated SRS configuration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The details to be discussed in RAN3</w:t>
      </w:r>
      <w:r w:rsidRPr="002F1ADB">
        <w:rPr>
          <w:rFonts w:ascii="Times New Roman" w:hAnsi="Times New Roman" w:cs="Times New Roman"/>
          <w:b/>
          <w:bCs/>
          <w:sz w:val="20"/>
          <w:szCs w:val="20"/>
        </w:rPr>
        <w:t>.</w:t>
      </w:r>
    </w:p>
    <w:p w14:paraId="1E82A771" w14:textId="737E7EF7" w:rsidR="005913E6" w:rsidRDefault="2EF5E57C" w:rsidP="005913E6">
      <w:pPr>
        <w:jc w:val="both"/>
        <w:rPr>
          <w:rFonts w:eastAsia="DengXian"/>
          <w:b/>
          <w:bCs/>
          <w:u w:val="single"/>
          <w:lang w:eastAsia="zh-CN"/>
        </w:rPr>
      </w:pPr>
      <w:r w:rsidRPr="252AE88B">
        <w:rPr>
          <w:rFonts w:eastAsia="MS Mincho"/>
          <w:b/>
          <w:bCs/>
          <w:u w:val="single"/>
          <w:lang w:eastAsia="ko-KR"/>
        </w:rPr>
        <w:t>Objective 2: SRS for positioning configurations in multiple cells/Pre-configuration of one or multiple SRS for positioning configurations</w:t>
      </w:r>
      <w:r w:rsidRPr="252AE88B">
        <w:rPr>
          <w:rFonts w:eastAsia="DengXian"/>
          <w:b/>
          <w:bCs/>
          <w:u w:val="single"/>
          <w:lang w:eastAsia="zh-CN"/>
        </w:rPr>
        <w:t xml:space="preserve">  </w:t>
      </w:r>
    </w:p>
    <w:p w14:paraId="38F5BF6D" w14:textId="7D36F685" w:rsidR="005913E6" w:rsidRDefault="005913E6" w:rsidP="005913E6">
      <w:pPr>
        <w:jc w:val="both"/>
        <w:rPr>
          <w:rFonts w:ascii="Times New Roman" w:hAnsi="Times New Roman" w:cs="Times New Roman"/>
          <w:sz w:val="20"/>
          <w:szCs w:val="20"/>
          <w:lang w:val="en-GB"/>
        </w:rPr>
      </w:pPr>
      <w:r w:rsidRPr="1EA329CC">
        <w:rPr>
          <w:rFonts w:ascii="Times New Roman" w:hAnsi="Times New Roman" w:cs="Times New Roman"/>
          <w:sz w:val="20"/>
          <w:szCs w:val="20"/>
          <w:lang w:val="en-GB"/>
        </w:rPr>
        <w:t xml:space="preserve">For </w:t>
      </w:r>
      <w:r w:rsidR="72EAB1AF" w:rsidRPr="1EA329CC">
        <w:rPr>
          <w:rFonts w:ascii="Times New Roman" w:hAnsi="Times New Roman" w:cs="Times New Roman"/>
          <w:sz w:val="20"/>
          <w:szCs w:val="20"/>
          <w:lang w:val="en-GB"/>
        </w:rPr>
        <w:t xml:space="preserve">adopting </w:t>
      </w:r>
      <w:r w:rsidR="61FFAEDA" w:rsidRPr="1EA329CC">
        <w:rPr>
          <w:rFonts w:ascii="Times New Roman" w:hAnsi="Times New Roman" w:cs="Times New Roman"/>
          <w:sz w:val="20"/>
          <w:szCs w:val="20"/>
          <w:lang w:val="en-GB"/>
        </w:rPr>
        <w:t>a SRS configuration</w:t>
      </w:r>
      <w:r w:rsidR="494C61A7" w:rsidRPr="1EA329CC">
        <w:rPr>
          <w:rFonts w:ascii="Times New Roman" w:hAnsi="Times New Roman" w:cs="Times New Roman"/>
          <w:sz w:val="20"/>
          <w:szCs w:val="20"/>
          <w:lang w:val="en-GB"/>
        </w:rPr>
        <w:t xml:space="preserve"> across multiple cells within a validity area</w:t>
      </w:r>
      <w:r w:rsidR="00285EA0" w:rsidRPr="1EA329CC">
        <w:rPr>
          <w:rFonts w:ascii="Times New Roman" w:hAnsi="Times New Roman" w:cs="Times New Roman"/>
          <w:sz w:val="20"/>
          <w:szCs w:val="20"/>
          <w:lang w:val="en-GB"/>
        </w:rPr>
        <w:t xml:space="preserve">, RAN1 is discussing </w:t>
      </w:r>
      <w:r w:rsidR="007529B4" w:rsidRPr="1EA329CC">
        <w:rPr>
          <w:rFonts w:ascii="Times New Roman" w:hAnsi="Times New Roman" w:cs="Times New Roman"/>
          <w:sz w:val="20"/>
          <w:szCs w:val="20"/>
          <w:lang w:val="en-GB"/>
        </w:rPr>
        <w:t>how to handle TA, interference issues, pathloss, spatial relation, and common parameters across multiple cells</w:t>
      </w:r>
      <w:r w:rsidR="00264A76" w:rsidRPr="1EA329CC">
        <w:rPr>
          <w:rFonts w:ascii="Times New Roman" w:hAnsi="Times New Roman" w:cs="Times New Roman"/>
          <w:sz w:val="20"/>
          <w:szCs w:val="20"/>
          <w:lang w:val="en-GB"/>
        </w:rPr>
        <w:t xml:space="preserve">, for these issues RAN2 can wait for the inputs from RAN1. </w:t>
      </w:r>
    </w:p>
    <w:p w14:paraId="1C494536" w14:textId="4741338E" w:rsidR="00264A76" w:rsidRDefault="00264A76" w:rsidP="00264A76">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441FB9">
        <w:rPr>
          <w:rFonts w:ascii="Times New Roman" w:hAnsi="Times New Roman" w:cs="Times New Roman"/>
          <w:b/>
          <w:bCs/>
          <w:sz w:val="20"/>
          <w:szCs w:val="20"/>
        </w:rPr>
        <w:t>4</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Issues related to </w:t>
      </w:r>
      <w:r w:rsidRPr="00264A76">
        <w:rPr>
          <w:rFonts w:ascii="Times New Roman" w:hAnsi="Times New Roman" w:cs="Times New Roman"/>
          <w:b/>
          <w:bCs/>
          <w:sz w:val="20"/>
          <w:szCs w:val="20"/>
        </w:rPr>
        <w:t>TA, interference issues, pathloss, spatial relation, and common parameters across multiple cells</w:t>
      </w:r>
      <w:r w:rsidR="00101688">
        <w:rPr>
          <w:rFonts w:ascii="Times New Roman" w:hAnsi="Times New Roman" w:cs="Times New Roman"/>
          <w:b/>
          <w:bCs/>
          <w:sz w:val="20"/>
          <w:szCs w:val="20"/>
        </w:rPr>
        <w:t xml:space="preserve"> should be discussed in RAN1 first</w:t>
      </w:r>
      <w:r w:rsidRPr="002F1ADB">
        <w:rPr>
          <w:rFonts w:ascii="Times New Roman" w:hAnsi="Times New Roman" w:cs="Times New Roman"/>
          <w:b/>
          <w:bCs/>
          <w:sz w:val="20"/>
          <w:szCs w:val="20"/>
        </w:rPr>
        <w:t>.</w:t>
      </w:r>
    </w:p>
    <w:p w14:paraId="26BCD4FA" w14:textId="797F2F98" w:rsidR="005913E6" w:rsidRPr="00731759" w:rsidRDefault="007932B3" w:rsidP="007932B3">
      <w:pPr>
        <w:jc w:val="both"/>
        <w:rPr>
          <w:rFonts w:ascii="Times New Roman" w:hAnsi="Times New Roman" w:cs="Times New Roman"/>
          <w:sz w:val="20"/>
          <w:szCs w:val="20"/>
        </w:rPr>
      </w:pPr>
      <w:r>
        <w:rPr>
          <w:rFonts w:ascii="Times New Roman" w:hAnsi="Times New Roman" w:cs="Times New Roman"/>
          <w:sz w:val="20"/>
          <w:szCs w:val="20"/>
          <w:lang w:val="en-GB"/>
        </w:rPr>
        <w:t xml:space="preserve">From RAN2 perspective, we can look the requirement that how to avoid </w:t>
      </w:r>
      <w:r w:rsidRPr="007932B3">
        <w:rPr>
          <w:rFonts w:ascii="Times New Roman" w:hAnsi="Times New Roman" w:cs="Times New Roman"/>
          <w:sz w:val="20"/>
          <w:szCs w:val="20"/>
          <w:lang w:val="en-GB"/>
        </w:rPr>
        <w:t xml:space="preserve">the </w:t>
      </w:r>
      <w:proofErr w:type="spellStart"/>
      <w:r w:rsidRPr="007932B3">
        <w:rPr>
          <w:rFonts w:ascii="Times New Roman" w:hAnsi="Times New Roman" w:cs="Times New Roman"/>
          <w:sz w:val="20"/>
          <w:szCs w:val="20"/>
          <w:lang w:val="en-GB"/>
        </w:rPr>
        <w:t>gNB</w:t>
      </w:r>
      <w:proofErr w:type="spellEnd"/>
      <w:r w:rsidRPr="007932B3">
        <w:rPr>
          <w:rFonts w:ascii="Times New Roman" w:hAnsi="Times New Roman" w:cs="Times New Roman"/>
          <w:sz w:val="20"/>
          <w:szCs w:val="20"/>
          <w:lang w:val="en-GB"/>
        </w:rPr>
        <w:t xml:space="preserve"> to monitor multiple SRS configuration simultaneously for a UE</w:t>
      </w:r>
      <w:r>
        <w:rPr>
          <w:rFonts w:ascii="Times New Roman" w:hAnsi="Times New Roman" w:cs="Times New Roman"/>
          <w:sz w:val="20"/>
          <w:szCs w:val="20"/>
          <w:lang w:val="en-GB"/>
        </w:rPr>
        <w:t>.</w:t>
      </w:r>
    </w:p>
    <w:p w14:paraId="35433A6F" w14:textId="75929409" w:rsidR="005913E6" w:rsidRDefault="005913E6" w:rsidP="005913E6">
      <w:pPr>
        <w:jc w:val="both"/>
        <w:rPr>
          <w:rFonts w:ascii="Times New Roman" w:hAnsi="Times New Roman" w:cs="Times New Roman"/>
          <w:sz w:val="20"/>
          <w:szCs w:val="20"/>
          <w:lang w:val="en-GB"/>
        </w:rPr>
      </w:pPr>
      <w:r w:rsidRPr="2A1D637B">
        <w:rPr>
          <w:rFonts w:ascii="Times New Roman" w:hAnsi="Times New Roman" w:cs="Times New Roman"/>
          <w:sz w:val="20"/>
          <w:szCs w:val="20"/>
          <w:lang w:val="en-GB"/>
        </w:rPr>
        <w:t xml:space="preserve">To our understanding, the spirit of the objective is, the network provides multiple configurations (per area) to the UE, and the UE can select the SRS based on camped cell. Therefore the network does not need to update the SRS configuration when the UE moves to another cell (in Rel-17, the network only configures the SRS for the cell where the UE moves to RRC_INACTIVE, and the UE will release the SRS configuration when it moves to another cell). We do agree that it can save the power caused by additional RRC signalling. However, the measured </w:t>
      </w:r>
      <w:proofErr w:type="spellStart"/>
      <w:r w:rsidRPr="2A1D637B">
        <w:rPr>
          <w:rFonts w:ascii="Times New Roman" w:hAnsi="Times New Roman" w:cs="Times New Roman"/>
          <w:sz w:val="20"/>
          <w:szCs w:val="20"/>
          <w:lang w:val="en-GB"/>
        </w:rPr>
        <w:t>gNB</w:t>
      </w:r>
      <w:proofErr w:type="spellEnd"/>
      <w:r w:rsidRPr="2A1D637B">
        <w:rPr>
          <w:rFonts w:ascii="Times New Roman" w:hAnsi="Times New Roman" w:cs="Times New Roman"/>
          <w:sz w:val="20"/>
          <w:szCs w:val="20"/>
          <w:lang w:val="en-GB"/>
        </w:rPr>
        <w:t xml:space="preserve"> has no idea on which cell the UE is camping, i.e. which SRS configuration the UE is transmitting. Therefore, the measured </w:t>
      </w:r>
      <w:proofErr w:type="spellStart"/>
      <w:r w:rsidRPr="2A1D637B">
        <w:rPr>
          <w:rFonts w:ascii="Times New Roman" w:hAnsi="Times New Roman" w:cs="Times New Roman"/>
          <w:sz w:val="20"/>
          <w:szCs w:val="20"/>
          <w:lang w:val="en-GB"/>
        </w:rPr>
        <w:t>gNB</w:t>
      </w:r>
      <w:proofErr w:type="spellEnd"/>
      <w:r w:rsidRPr="2A1D637B">
        <w:rPr>
          <w:rFonts w:ascii="Times New Roman" w:hAnsi="Times New Roman" w:cs="Times New Roman"/>
          <w:sz w:val="20"/>
          <w:szCs w:val="20"/>
          <w:lang w:val="en-GB"/>
        </w:rPr>
        <w:t xml:space="preserve"> has to measure all candidate SRS configurations for the UE which will increase the processing load of the measured </w:t>
      </w:r>
      <w:proofErr w:type="spellStart"/>
      <w:r w:rsidRPr="2A1D637B">
        <w:rPr>
          <w:rFonts w:ascii="Times New Roman" w:hAnsi="Times New Roman" w:cs="Times New Roman"/>
          <w:sz w:val="20"/>
          <w:szCs w:val="20"/>
          <w:lang w:val="en-GB"/>
        </w:rPr>
        <w:t>gNB</w:t>
      </w:r>
      <w:proofErr w:type="spellEnd"/>
      <w:r w:rsidRPr="2A1D637B">
        <w:rPr>
          <w:rFonts w:ascii="Times New Roman" w:hAnsi="Times New Roman" w:cs="Times New Roman"/>
          <w:sz w:val="20"/>
          <w:szCs w:val="20"/>
          <w:lang w:val="en-GB"/>
        </w:rPr>
        <w:t xml:space="preserve"> which should be avoided. To avoid the additional complexity on </w:t>
      </w:r>
      <w:proofErr w:type="spellStart"/>
      <w:r w:rsidRPr="2A1D637B">
        <w:rPr>
          <w:rFonts w:ascii="Times New Roman" w:hAnsi="Times New Roman" w:cs="Times New Roman"/>
          <w:sz w:val="20"/>
          <w:szCs w:val="20"/>
          <w:lang w:val="en-GB"/>
        </w:rPr>
        <w:t>gNB</w:t>
      </w:r>
      <w:proofErr w:type="spellEnd"/>
      <w:r w:rsidRPr="2A1D637B">
        <w:rPr>
          <w:rFonts w:ascii="Times New Roman" w:hAnsi="Times New Roman" w:cs="Times New Roman"/>
          <w:sz w:val="20"/>
          <w:szCs w:val="20"/>
          <w:lang w:val="en-GB"/>
        </w:rPr>
        <w:t xml:space="preserve"> side, RAN2 should find a solution to resolve the issue.</w:t>
      </w:r>
    </w:p>
    <w:p w14:paraId="6F259654" w14:textId="2B63ABB9" w:rsidR="005913E6" w:rsidRDefault="005913E6" w:rsidP="005913E6">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441FB9">
        <w:rPr>
          <w:rFonts w:ascii="Times New Roman" w:hAnsi="Times New Roman" w:cs="Times New Roman"/>
          <w:b/>
          <w:bCs/>
          <w:sz w:val="20"/>
          <w:szCs w:val="20"/>
        </w:rPr>
        <w:t>5</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The measured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should be aware of which SRS configuration should be used for the positioning measurement.  </w:t>
      </w:r>
    </w:p>
    <w:p w14:paraId="4705022F" w14:textId="5FD5C7DC" w:rsidR="003C02E7" w:rsidRDefault="007D2E67" w:rsidP="003159B2">
      <w:pPr>
        <w:jc w:val="both"/>
        <w:rPr>
          <w:rFonts w:ascii="Times New Roman" w:hAnsi="Times New Roman" w:cs="Times New Roman"/>
          <w:sz w:val="20"/>
          <w:szCs w:val="20"/>
        </w:rPr>
      </w:pPr>
      <w:r>
        <w:rPr>
          <w:rFonts w:ascii="Times New Roman" w:hAnsi="Times New Roman" w:cs="Times New Roman"/>
          <w:sz w:val="20"/>
          <w:szCs w:val="20"/>
        </w:rPr>
        <w:t xml:space="preserve">If RAN2 concludes the mechanism on </w:t>
      </w:r>
      <w:r w:rsidRPr="007D2E67">
        <w:rPr>
          <w:rFonts w:ascii="Times New Roman" w:hAnsi="Times New Roman" w:cs="Times New Roman"/>
          <w:sz w:val="20"/>
          <w:szCs w:val="20"/>
        </w:rPr>
        <w:t>SRS for positioning activation/request procedure(s)</w:t>
      </w:r>
      <w:r>
        <w:rPr>
          <w:rFonts w:ascii="Times New Roman" w:hAnsi="Times New Roman" w:cs="Times New Roman"/>
          <w:sz w:val="20"/>
          <w:szCs w:val="20"/>
        </w:rPr>
        <w:t xml:space="preserve">, the similar solution can be used. That is when the </w:t>
      </w:r>
      <w:r w:rsidR="00585A4E">
        <w:rPr>
          <w:rFonts w:ascii="Times New Roman" w:hAnsi="Times New Roman" w:cs="Times New Roman"/>
          <w:sz w:val="20"/>
          <w:szCs w:val="20"/>
        </w:rPr>
        <w:t>UE selects different SRS configuration, e.g. upon moving to another cell or the are</w:t>
      </w:r>
      <w:r w:rsidR="00947553">
        <w:rPr>
          <w:rFonts w:ascii="Times New Roman" w:hAnsi="Times New Roman" w:cs="Times New Roman"/>
          <w:sz w:val="20"/>
          <w:szCs w:val="20"/>
        </w:rPr>
        <w:t>a</w:t>
      </w:r>
      <w:r w:rsidR="005E2B97">
        <w:rPr>
          <w:rFonts w:ascii="Times New Roman" w:hAnsi="Times New Roman" w:cs="Times New Roman"/>
          <w:sz w:val="20"/>
          <w:szCs w:val="20"/>
        </w:rPr>
        <w:t xml:space="preserve"> for different SRS configuration, the UE shall </w:t>
      </w:r>
      <w:r w:rsidR="0042662B" w:rsidRPr="0042662B">
        <w:rPr>
          <w:rFonts w:ascii="Times New Roman" w:hAnsi="Times New Roman" w:cs="Times New Roman"/>
          <w:sz w:val="20"/>
          <w:szCs w:val="20"/>
        </w:rPr>
        <w:t xml:space="preserve">use Msg-3 based RRC-resume-request to </w:t>
      </w:r>
      <w:r w:rsidR="0042662B">
        <w:rPr>
          <w:rFonts w:ascii="Times New Roman" w:hAnsi="Times New Roman" w:cs="Times New Roman"/>
          <w:sz w:val="20"/>
          <w:szCs w:val="20"/>
        </w:rPr>
        <w:t xml:space="preserve">indicate the selected SRS configuration (e.g. configuration ID) to </w:t>
      </w:r>
      <w:proofErr w:type="spellStart"/>
      <w:r w:rsidR="00C66B18">
        <w:rPr>
          <w:rFonts w:ascii="Times New Roman" w:hAnsi="Times New Roman" w:cs="Times New Roman"/>
          <w:sz w:val="20"/>
          <w:szCs w:val="20"/>
        </w:rPr>
        <w:t>gNB</w:t>
      </w:r>
      <w:proofErr w:type="spellEnd"/>
      <w:r w:rsidR="00C66B18">
        <w:rPr>
          <w:rFonts w:ascii="Times New Roman" w:hAnsi="Times New Roman" w:cs="Times New Roman"/>
          <w:sz w:val="20"/>
          <w:szCs w:val="20"/>
        </w:rPr>
        <w:t xml:space="preserve">, and then same as </w:t>
      </w:r>
      <w:r w:rsidR="00C66B18" w:rsidRPr="007D2E67">
        <w:rPr>
          <w:rFonts w:ascii="Times New Roman" w:hAnsi="Times New Roman" w:cs="Times New Roman"/>
          <w:sz w:val="20"/>
          <w:szCs w:val="20"/>
        </w:rPr>
        <w:t>SRS for positioning activation/request procedure(s)</w:t>
      </w:r>
      <w:r w:rsidR="00C66B18">
        <w:rPr>
          <w:rFonts w:ascii="Times New Roman" w:hAnsi="Times New Roman" w:cs="Times New Roman"/>
          <w:sz w:val="20"/>
          <w:szCs w:val="20"/>
        </w:rPr>
        <w:t>,</w:t>
      </w:r>
      <w:r w:rsidR="001A1FDA">
        <w:rPr>
          <w:rFonts w:ascii="Times New Roman" w:hAnsi="Times New Roman" w:cs="Times New Roman"/>
          <w:sz w:val="20"/>
          <w:szCs w:val="20"/>
        </w:rPr>
        <w:t xml:space="preserve"> i.e.</w:t>
      </w:r>
      <w:r w:rsidR="00C66B18">
        <w:rPr>
          <w:rFonts w:ascii="Times New Roman" w:hAnsi="Times New Roman" w:cs="Times New Roman"/>
          <w:sz w:val="20"/>
          <w:szCs w:val="20"/>
        </w:rPr>
        <w:t xml:space="preserve"> </w:t>
      </w:r>
      <w:r w:rsidR="001A1FDA">
        <w:rPr>
          <w:rFonts w:ascii="Times New Roman" w:hAnsi="Times New Roman" w:cs="Times New Roman"/>
          <w:sz w:val="20"/>
          <w:szCs w:val="20"/>
        </w:rPr>
        <w:t xml:space="preserve">the </w:t>
      </w:r>
      <w:proofErr w:type="spellStart"/>
      <w:r w:rsidR="001A1FDA">
        <w:rPr>
          <w:rFonts w:ascii="Times New Roman" w:hAnsi="Times New Roman" w:cs="Times New Roman"/>
          <w:sz w:val="20"/>
          <w:szCs w:val="20"/>
        </w:rPr>
        <w:t>gNB</w:t>
      </w:r>
      <w:proofErr w:type="spellEnd"/>
      <w:r w:rsidR="001A1FDA">
        <w:rPr>
          <w:rFonts w:ascii="Times New Roman" w:hAnsi="Times New Roman" w:cs="Times New Roman"/>
          <w:sz w:val="20"/>
          <w:szCs w:val="20"/>
        </w:rPr>
        <w:t xml:space="preserve"> indicates this to the LMF, and LMF forwards it to measured </w:t>
      </w:r>
      <w:proofErr w:type="spellStart"/>
      <w:r w:rsidR="001A1FDA">
        <w:rPr>
          <w:rFonts w:ascii="Times New Roman" w:hAnsi="Times New Roman" w:cs="Times New Roman"/>
          <w:sz w:val="20"/>
          <w:szCs w:val="20"/>
        </w:rPr>
        <w:t>gNBs</w:t>
      </w:r>
      <w:proofErr w:type="spellEnd"/>
      <w:r w:rsidR="001A1FDA">
        <w:rPr>
          <w:rFonts w:ascii="Times New Roman" w:hAnsi="Times New Roman" w:cs="Times New Roman"/>
          <w:sz w:val="20"/>
          <w:szCs w:val="20"/>
        </w:rPr>
        <w:t xml:space="preserve">. </w:t>
      </w:r>
      <w:r w:rsidR="0042662B" w:rsidRPr="0042662B">
        <w:rPr>
          <w:rFonts w:ascii="Times New Roman" w:hAnsi="Times New Roman" w:cs="Times New Roman"/>
          <w:sz w:val="20"/>
          <w:szCs w:val="20"/>
        </w:rPr>
        <w:t>.</w:t>
      </w:r>
    </w:p>
    <w:p w14:paraId="0804E367" w14:textId="7AD8108E" w:rsidR="00985306" w:rsidRPr="002F1ADB" w:rsidRDefault="00985306" w:rsidP="00985306">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441FB9">
        <w:rPr>
          <w:rFonts w:ascii="Times New Roman" w:hAnsi="Times New Roman" w:cs="Times New Roman"/>
          <w:b/>
          <w:bCs/>
          <w:sz w:val="20"/>
          <w:szCs w:val="20"/>
        </w:rPr>
        <w:t>6</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w:t>
      </w:r>
      <w:r w:rsidR="00800252">
        <w:rPr>
          <w:rFonts w:ascii="Times New Roman" w:hAnsi="Times New Roman" w:cs="Times New Roman"/>
          <w:b/>
          <w:bCs/>
          <w:sz w:val="20"/>
          <w:szCs w:val="20"/>
        </w:rPr>
        <w:t>preconfigured multiple SRS configurations</w:t>
      </w:r>
      <w:r>
        <w:rPr>
          <w:rFonts w:ascii="Times New Roman" w:hAnsi="Times New Roman" w:cs="Times New Roman"/>
          <w:b/>
          <w:bCs/>
          <w:sz w:val="20"/>
          <w:szCs w:val="20"/>
        </w:rPr>
        <w:t xml:space="preserve">, </w:t>
      </w:r>
      <w:r w:rsidR="00441FB9">
        <w:rPr>
          <w:rFonts w:ascii="Times New Roman" w:hAnsi="Times New Roman" w:cs="Times New Roman"/>
          <w:b/>
          <w:bCs/>
          <w:sz w:val="20"/>
          <w:szCs w:val="20"/>
        </w:rPr>
        <w:t xml:space="preserve">if allowed by the network, </w:t>
      </w:r>
      <w:r w:rsidRPr="002F1ADB">
        <w:rPr>
          <w:rFonts w:ascii="Times New Roman" w:hAnsi="Times New Roman" w:cs="Times New Roman"/>
          <w:b/>
          <w:bCs/>
          <w:sz w:val="20"/>
          <w:szCs w:val="20"/>
        </w:rPr>
        <w:t xml:space="preserve">UE </w:t>
      </w:r>
      <w:r w:rsidR="00680A88">
        <w:rPr>
          <w:rFonts w:ascii="Times New Roman" w:hAnsi="Times New Roman" w:cs="Times New Roman"/>
          <w:b/>
          <w:bCs/>
          <w:sz w:val="20"/>
          <w:szCs w:val="20"/>
        </w:rPr>
        <w:t>sends</w:t>
      </w:r>
      <w:r w:rsidRPr="002F1ADB">
        <w:rPr>
          <w:rFonts w:ascii="Times New Roman" w:hAnsi="Times New Roman" w:cs="Times New Roman"/>
          <w:b/>
          <w:bCs/>
          <w:sz w:val="20"/>
          <w:szCs w:val="20"/>
        </w:rPr>
        <w:t xml:space="preserve"> Msg-3 based RRC-resume-request to </w:t>
      </w:r>
      <w:r w:rsidR="00680A88">
        <w:rPr>
          <w:rFonts w:ascii="Times New Roman" w:hAnsi="Times New Roman" w:cs="Times New Roman"/>
          <w:b/>
          <w:bCs/>
          <w:sz w:val="20"/>
          <w:szCs w:val="20"/>
        </w:rPr>
        <w:t xml:space="preserve">indicate the change of </w:t>
      </w:r>
      <w:r w:rsidRPr="002F1ADB">
        <w:rPr>
          <w:rFonts w:ascii="Times New Roman" w:hAnsi="Times New Roman" w:cs="Times New Roman"/>
          <w:b/>
          <w:bCs/>
          <w:sz w:val="20"/>
          <w:szCs w:val="20"/>
        </w:rPr>
        <w:t>SRS configuration</w:t>
      </w:r>
      <w:r w:rsidR="00680A88">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when </w:t>
      </w:r>
      <w:r w:rsidR="00555E54">
        <w:rPr>
          <w:rFonts w:ascii="Times New Roman" w:hAnsi="Times New Roman" w:cs="Times New Roman"/>
          <w:b/>
          <w:bCs/>
          <w:sz w:val="20"/>
          <w:szCs w:val="20"/>
        </w:rPr>
        <w:t xml:space="preserve">different SRS configuration is selected due to </w:t>
      </w:r>
      <w:r w:rsidRPr="002F1ADB">
        <w:rPr>
          <w:rFonts w:ascii="Times New Roman" w:hAnsi="Times New Roman" w:cs="Times New Roman"/>
          <w:b/>
          <w:bCs/>
          <w:sz w:val="20"/>
          <w:szCs w:val="20"/>
        </w:rPr>
        <w:t>cell reselection.</w:t>
      </w:r>
    </w:p>
    <w:p w14:paraId="64318B43" w14:textId="2FD3E262" w:rsidR="00985306" w:rsidRDefault="00985306" w:rsidP="00985306">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441FB9">
        <w:rPr>
          <w:rFonts w:ascii="Times New Roman" w:hAnsi="Times New Roman" w:cs="Times New Roman"/>
          <w:b/>
          <w:bCs/>
          <w:sz w:val="20"/>
          <w:szCs w:val="20"/>
        </w:rPr>
        <w:t>7</w:t>
      </w:r>
      <w:r w:rsidRPr="002F1ADB">
        <w:rPr>
          <w:rFonts w:ascii="Times New Roman" w:hAnsi="Times New Roman" w:cs="Times New Roman"/>
          <w:b/>
          <w:bCs/>
          <w:sz w:val="20"/>
          <w:szCs w:val="20"/>
        </w:rPr>
        <w:t xml:space="preserve">: </w:t>
      </w:r>
      <w:r w:rsidR="00555E54">
        <w:rPr>
          <w:rFonts w:ascii="Times New Roman" w:hAnsi="Times New Roman" w:cs="Times New Roman"/>
          <w:b/>
          <w:bCs/>
          <w:sz w:val="20"/>
          <w:szCs w:val="20"/>
        </w:rPr>
        <w:t xml:space="preserve">For preconfigured multiple SRS configurations, </w:t>
      </w:r>
      <w:r>
        <w:rPr>
          <w:rFonts w:ascii="Times New Roman" w:hAnsi="Times New Roman" w:cs="Times New Roman"/>
          <w:b/>
          <w:bCs/>
          <w:sz w:val="20"/>
          <w:szCs w:val="20"/>
        </w:rPr>
        <w:t xml:space="preserve"> serving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forwards updated SRS configuration to the LMF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when receiving the </w:t>
      </w:r>
      <w:r w:rsidR="0027156D">
        <w:rPr>
          <w:rFonts w:ascii="Times New Roman" w:hAnsi="Times New Roman" w:cs="Times New Roman"/>
          <w:b/>
          <w:bCs/>
          <w:sz w:val="20"/>
          <w:szCs w:val="20"/>
        </w:rPr>
        <w:t>change indication</w:t>
      </w:r>
      <w:r>
        <w:rPr>
          <w:rFonts w:ascii="Times New Roman" w:hAnsi="Times New Roman" w:cs="Times New Roman"/>
          <w:b/>
          <w:bCs/>
          <w:sz w:val="20"/>
          <w:szCs w:val="20"/>
        </w:rPr>
        <w:t xml:space="preserve"> from the UE, and the LMF forwards the updated SRS configuration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The details to be discussed in RAN3</w:t>
      </w:r>
      <w:r w:rsidRPr="002F1ADB">
        <w:rPr>
          <w:rFonts w:ascii="Times New Roman" w:hAnsi="Times New Roman" w:cs="Times New Roman"/>
          <w:b/>
          <w:bCs/>
          <w:sz w:val="20"/>
          <w:szCs w:val="20"/>
        </w:rPr>
        <w:t>.</w:t>
      </w:r>
    </w:p>
    <w:p w14:paraId="22A61C06" w14:textId="2EB3B1E7" w:rsidR="00494029" w:rsidRPr="00746A12" w:rsidRDefault="00494029" w:rsidP="003159B2">
      <w:pPr>
        <w:jc w:val="both"/>
        <w:rPr>
          <w:rFonts w:ascii="Times New Roman" w:hAnsi="Times New Roman" w:cs="Times New Roman"/>
          <w:sz w:val="20"/>
          <w:szCs w:val="20"/>
        </w:rPr>
      </w:pPr>
    </w:p>
    <w:p w14:paraId="198F08AD" w14:textId="312CB979" w:rsidR="00302893" w:rsidRPr="00266845" w:rsidRDefault="00302893" w:rsidP="00302893">
      <w:pPr>
        <w:pStyle w:val="Heading3"/>
        <w:rPr>
          <w:rFonts w:asciiTheme="minorHAnsi" w:eastAsia="SimSun" w:hAnsiTheme="minorHAnsi" w:cstheme="minorBidi"/>
          <w:lang w:eastAsia="en-US"/>
        </w:rPr>
      </w:pPr>
      <w:r w:rsidRPr="00D458D8">
        <w:lastRenderedPageBreak/>
        <w:t>2.</w:t>
      </w:r>
      <w:r>
        <w:t xml:space="preserve">3 </w:t>
      </w:r>
      <w:r w:rsidRPr="00266845">
        <w:t xml:space="preserve">Support </w:t>
      </w:r>
      <w:r>
        <w:t xml:space="preserve">of </w:t>
      </w:r>
      <w:r w:rsidRPr="00266845">
        <w:t>positioning in RRC_IDLE</w:t>
      </w:r>
    </w:p>
    <w:p w14:paraId="67BAD6D7" w14:textId="77777777" w:rsidR="00302893" w:rsidRPr="008D2932" w:rsidRDefault="00302893" w:rsidP="00302893">
      <w:pPr>
        <w:jc w:val="both"/>
        <w:rPr>
          <w:rFonts w:ascii="Times New Roman" w:hAnsi="Times New Roman" w:cs="Times New Roman"/>
          <w:sz w:val="20"/>
          <w:szCs w:val="20"/>
        </w:rPr>
      </w:pPr>
      <w:r w:rsidRPr="008D2932">
        <w:rPr>
          <w:rFonts w:ascii="Times New Roman" w:hAnsi="Times New Roman" w:cs="Times New Roman"/>
          <w:sz w:val="20"/>
          <w:szCs w:val="20"/>
        </w:rPr>
        <w:t>UE efficiency (power consumption) was discussed in Rel-17 SI/WI positioning enhancements. The outcome from Rel-17 SI on RRC_IDLE (captured in T</w:t>
      </w:r>
      <w:r>
        <w:rPr>
          <w:rFonts w:ascii="Times New Roman" w:hAnsi="Times New Roman" w:cs="Times New Roman"/>
          <w:sz w:val="20"/>
          <w:szCs w:val="20"/>
        </w:rPr>
        <w:t>R</w:t>
      </w:r>
      <w:r w:rsidRPr="008D2932">
        <w:rPr>
          <w:rFonts w:ascii="Times New Roman" w:hAnsi="Times New Roman" w:cs="Times New Roman"/>
          <w:sz w:val="20"/>
          <w:szCs w:val="20"/>
        </w:rPr>
        <w:t xml:space="preserve">38.837) is: </w:t>
      </w:r>
    </w:p>
    <w:tbl>
      <w:tblPr>
        <w:tblStyle w:val="TableGrid"/>
        <w:tblW w:w="0" w:type="auto"/>
        <w:tblLook w:val="04A0" w:firstRow="1" w:lastRow="0" w:firstColumn="1" w:lastColumn="0" w:noHBand="0" w:noVBand="1"/>
      </w:tblPr>
      <w:tblGrid>
        <w:gridCol w:w="9350"/>
      </w:tblGrid>
      <w:tr w:rsidR="00302893" w14:paraId="45B7D9F9" w14:textId="77777777" w:rsidTr="008832A5">
        <w:tc>
          <w:tcPr>
            <w:tcW w:w="9350" w:type="dxa"/>
          </w:tcPr>
          <w:p w14:paraId="05D0D831" w14:textId="77777777" w:rsidR="00302893" w:rsidRPr="002F7B2D" w:rsidRDefault="00302893" w:rsidP="008832A5">
            <w:pPr>
              <w:rPr>
                <w:sz w:val="20"/>
                <w:szCs w:val="20"/>
                <w:lang w:eastAsia="x-none"/>
              </w:rPr>
            </w:pPr>
            <w:r w:rsidRPr="002F7B2D">
              <w:rPr>
                <w:sz w:val="20"/>
                <w:szCs w:val="20"/>
                <w:lang w:eastAsia="x-none"/>
              </w:rPr>
              <w:t>From a physical layer perspective, it is feasible for a UE to perform DL positioning measurement in RRC_IDLE state.</w:t>
            </w:r>
          </w:p>
          <w:p w14:paraId="38027A5C" w14:textId="77777777" w:rsidR="00302893" w:rsidRPr="002F7B2D" w:rsidRDefault="00302893" w:rsidP="008832A5">
            <w:pPr>
              <w:numPr>
                <w:ilvl w:val="1"/>
                <w:numId w:val="40"/>
              </w:numPr>
              <w:spacing w:after="0" w:line="276" w:lineRule="auto"/>
              <w:ind w:left="1080"/>
              <w:rPr>
                <w:sz w:val="20"/>
                <w:szCs w:val="20"/>
              </w:rPr>
            </w:pPr>
            <w:r w:rsidRPr="002F7B2D">
              <w:rPr>
                <w:sz w:val="20"/>
                <w:szCs w:val="20"/>
              </w:rPr>
              <w:t>Note: This does not imply that measurements have to be reported in RRC_IDLE state.</w:t>
            </w:r>
          </w:p>
          <w:p w14:paraId="521CFBDB" w14:textId="77777777" w:rsidR="00302893" w:rsidRPr="002F7B2D" w:rsidRDefault="00302893" w:rsidP="008832A5">
            <w:pPr>
              <w:rPr>
                <w:sz w:val="20"/>
                <w:szCs w:val="20"/>
              </w:rPr>
            </w:pPr>
            <w:r w:rsidRPr="002F7B2D">
              <w:rPr>
                <w:sz w:val="20"/>
                <w:szCs w:val="20"/>
              </w:rPr>
              <w:t>The following procedures are considered as feasible for DL positioning methods in RRC_IDLE:</w:t>
            </w:r>
          </w:p>
          <w:p w14:paraId="3CF6D1A2" w14:textId="77777777" w:rsidR="00302893" w:rsidRPr="002F7B2D" w:rsidRDefault="00302893" w:rsidP="008832A5">
            <w:pPr>
              <w:numPr>
                <w:ilvl w:val="1"/>
                <w:numId w:val="41"/>
              </w:numPr>
              <w:spacing w:after="0"/>
              <w:jc w:val="both"/>
              <w:rPr>
                <w:sz w:val="20"/>
                <w:szCs w:val="20"/>
              </w:rPr>
            </w:pPr>
            <w:r w:rsidRPr="002F7B2D">
              <w:rPr>
                <w:sz w:val="20"/>
                <w:szCs w:val="20"/>
              </w:rPr>
              <w:t>Reporting of DL-PRS measurement and/or location estimate performed in RRC_IDLE when the UE is in RRC_INACTIVE/RRC_CONNETED.</w:t>
            </w:r>
          </w:p>
          <w:p w14:paraId="63D4FBDB" w14:textId="77777777" w:rsidR="00302893" w:rsidRPr="002F7B2D" w:rsidRDefault="00302893" w:rsidP="008832A5">
            <w:pPr>
              <w:pStyle w:val="NO0"/>
              <w:spacing w:after="0"/>
            </w:pPr>
          </w:p>
          <w:p w14:paraId="7CCEEFC0" w14:textId="77777777" w:rsidR="00302893" w:rsidRPr="002F7B2D" w:rsidRDefault="00302893" w:rsidP="008832A5">
            <w:pPr>
              <w:pStyle w:val="NO0"/>
              <w:spacing w:after="0"/>
            </w:pPr>
            <w:r w:rsidRPr="002F7B2D">
              <w:t>NOTE: The following procedures are considered to have already been supported and can be reused for positioning in RRC_IDLE</w:t>
            </w:r>
          </w:p>
          <w:p w14:paraId="29D087DF" w14:textId="77777777" w:rsidR="00302893" w:rsidRPr="002F7B2D" w:rsidRDefault="00302893" w:rsidP="008832A5">
            <w:pPr>
              <w:numPr>
                <w:ilvl w:val="2"/>
                <w:numId w:val="41"/>
              </w:numPr>
              <w:spacing w:after="0"/>
              <w:ind w:left="993" w:hanging="426"/>
              <w:jc w:val="both"/>
              <w:rPr>
                <w:sz w:val="20"/>
                <w:szCs w:val="20"/>
              </w:rPr>
            </w:pPr>
            <w:r w:rsidRPr="002F7B2D">
              <w:rPr>
                <w:sz w:val="20"/>
                <w:szCs w:val="20"/>
              </w:rPr>
              <w:t>On-demand SI request in RRC_IDLE for assistance data delivery by broadcast in RRC_IDLE</w:t>
            </w:r>
          </w:p>
          <w:p w14:paraId="3FF937E0" w14:textId="77777777" w:rsidR="00302893" w:rsidRPr="002F7B2D" w:rsidRDefault="00302893" w:rsidP="008832A5">
            <w:pPr>
              <w:numPr>
                <w:ilvl w:val="2"/>
                <w:numId w:val="41"/>
              </w:numPr>
              <w:spacing w:after="0"/>
              <w:ind w:left="993" w:hanging="426"/>
              <w:jc w:val="both"/>
              <w:rPr>
                <w:sz w:val="20"/>
                <w:szCs w:val="20"/>
              </w:rPr>
            </w:pPr>
            <w:proofErr w:type="spellStart"/>
            <w:r w:rsidRPr="002F7B2D">
              <w:rPr>
                <w:i/>
                <w:sz w:val="20"/>
                <w:szCs w:val="20"/>
              </w:rPr>
              <w:t>ProvideAssistanceData</w:t>
            </w:r>
            <w:proofErr w:type="spellEnd"/>
            <w:r w:rsidRPr="002F7B2D">
              <w:rPr>
                <w:i/>
                <w:sz w:val="20"/>
                <w:szCs w:val="20"/>
              </w:rPr>
              <w:t xml:space="preserve"> </w:t>
            </w:r>
            <w:r w:rsidRPr="002F7B2D">
              <w:rPr>
                <w:sz w:val="20"/>
                <w:szCs w:val="20"/>
              </w:rPr>
              <w:t>can be sent in RRC_CONNECTED for DL-PRS configuration used in RRC_IDLE downlink positioning</w:t>
            </w:r>
          </w:p>
          <w:p w14:paraId="56E15940" w14:textId="77777777" w:rsidR="00302893" w:rsidRPr="002F7B2D" w:rsidRDefault="00302893" w:rsidP="008832A5">
            <w:pPr>
              <w:numPr>
                <w:ilvl w:val="2"/>
                <w:numId w:val="41"/>
              </w:numPr>
              <w:spacing w:after="0"/>
              <w:ind w:left="993" w:hanging="426"/>
              <w:jc w:val="both"/>
              <w:rPr>
                <w:sz w:val="20"/>
                <w:szCs w:val="20"/>
              </w:rPr>
            </w:pPr>
            <w:proofErr w:type="spellStart"/>
            <w:r w:rsidRPr="002F7B2D">
              <w:rPr>
                <w:i/>
                <w:sz w:val="20"/>
                <w:szCs w:val="20"/>
              </w:rPr>
              <w:t>RequestLocationInformation</w:t>
            </w:r>
            <w:proofErr w:type="spellEnd"/>
            <w:r w:rsidRPr="002F7B2D">
              <w:rPr>
                <w:sz w:val="20"/>
                <w:szCs w:val="20"/>
              </w:rPr>
              <w:t xml:space="preserve"> can be sent in RRC_CONNECTED for DL-PRS measurement and/or location estimate performed in RRC_IDLE</w:t>
            </w:r>
          </w:p>
          <w:p w14:paraId="1E29D407" w14:textId="77777777" w:rsidR="00302893" w:rsidRDefault="00302893" w:rsidP="008832A5">
            <w:pPr>
              <w:textAlignment w:val="baseline"/>
              <w:rPr>
                <w:rFonts w:ascii="Calibri" w:eastAsia="Times New Roman" w:hAnsi="Calibri" w:cs="Calibri"/>
                <w:color w:val="4472C4"/>
                <w:shd w:val="clear" w:color="auto" w:fill="FFFFFF"/>
                <w:lang w:eastAsia="zh-CN"/>
              </w:rPr>
            </w:pPr>
          </w:p>
        </w:tc>
      </w:tr>
    </w:tbl>
    <w:p w14:paraId="3931FF99" w14:textId="77777777" w:rsidR="00302893" w:rsidRDefault="00302893" w:rsidP="00302893">
      <w:pPr>
        <w:shd w:val="clear" w:color="auto" w:fill="FFFFFF"/>
        <w:spacing w:after="0" w:line="240" w:lineRule="auto"/>
        <w:textAlignment w:val="baseline"/>
        <w:rPr>
          <w:rFonts w:ascii="Calibri" w:eastAsia="Times New Roman" w:hAnsi="Calibri" w:cs="Calibri"/>
          <w:color w:val="4472C4"/>
          <w:shd w:val="clear" w:color="auto" w:fill="FFFFFF"/>
          <w:lang w:eastAsia="zh-CN"/>
        </w:rPr>
      </w:pPr>
    </w:p>
    <w:p w14:paraId="4E2757C3" w14:textId="77777777" w:rsidR="00302893" w:rsidRDefault="00302893" w:rsidP="00302893">
      <w:pPr>
        <w:shd w:val="clear" w:color="auto" w:fill="FFFFFF"/>
        <w:spacing w:after="0" w:line="240" w:lineRule="auto"/>
        <w:textAlignment w:val="baseline"/>
        <w:rPr>
          <w:rFonts w:ascii="Calibri" w:eastAsia="Times New Roman" w:hAnsi="Calibri" w:cs="Calibri"/>
          <w:color w:val="4472C4"/>
          <w:shd w:val="clear" w:color="auto" w:fill="FFFFFF"/>
          <w:lang w:eastAsia="zh-CN"/>
        </w:rPr>
      </w:pPr>
    </w:p>
    <w:p w14:paraId="565EC31B" w14:textId="77777777" w:rsidR="00302893" w:rsidRDefault="00302893" w:rsidP="00302893">
      <w:pPr>
        <w:jc w:val="both"/>
        <w:rPr>
          <w:rFonts w:ascii="Times New Roman" w:hAnsi="Times New Roman" w:cs="Times New Roman"/>
          <w:sz w:val="20"/>
          <w:szCs w:val="20"/>
        </w:rPr>
      </w:pPr>
      <w:r w:rsidRPr="00D458D8">
        <w:rPr>
          <w:rFonts w:ascii="Times New Roman" w:hAnsi="Times New Roman" w:cs="Times New Roman"/>
          <w:sz w:val="20"/>
          <w:szCs w:val="20"/>
        </w:rPr>
        <w:t>In summary</w:t>
      </w:r>
      <w:r>
        <w:rPr>
          <w:rFonts w:ascii="Times New Roman" w:hAnsi="Times New Roman" w:cs="Times New Roman"/>
          <w:sz w:val="20"/>
          <w:szCs w:val="20"/>
        </w:rPr>
        <w:t>,</w:t>
      </w:r>
      <w:r w:rsidRPr="00D458D8">
        <w:rPr>
          <w:rFonts w:ascii="Times New Roman" w:hAnsi="Times New Roman" w:cs="Times New Roman"/>
          <w:sz w:val="20"/>
          <w:szCs w:val="20"/>
        </w:rPr>
        <w:t xml:space="preserve"> nothing was introduced in Rel-17</w:t>
      </w:r>
      <w:r>
        <w:rPr>
          <w:rFonts w:ascii="Times New Roman" w:hAnsi="Times New Roman" w:cs="Times New Roman"/>
          <w:sz w:val="20"/>
          <w:szCs w:val="20"/>
        </w:rPr>
        <w:t>;</w:t>
      </w:r>
      <w:r w:rsidRPr="00D458D8">
        <w:rPr>
          <w:rFonts w:ascii="Times New Roman" w:hAnsi="Times New Roman" w:cs="Times New Roman"/>
          <w:sz w:val="20"/>
          <w:szCs w:val="20"/>
        </w:rPr>
        <w:t xml:space="preserve"> given existing solution can work, RAN2 did not introduce the reporting in RRC_IDLE</w:t>
      </w:r>
      <w:r>
        <w:rPr>
          <w:rFonts w:ascii="Times New Roman" w:hAnsi="Times New Roman" w:cs="Times New Roman"/>
          <w:sz w:val="20"/>
          <w:szCs w:val="20"/>
        </w:rPr>
        <w:t xml:space="preserve">. </w:t>
      </w:r>
    </w:p>
    <w:p w14:paraId="0C6FD8E6" w14:textId="542DA5D9" w:rsidR="00302893" w:rsidRPr="00D458D8" w:rsidRDefault="00302893" w:rsidP="00302893">
      <w:pPr>
        <w:jc w:val="both"/>
        <w:rPr>
          <w:rFonts w:ascii="Times New Roman" w:hAnsi="Times New Roman" w:cs="Times New Roman"/>
          <w:sz w:val="20"/>
          <w:szCs w:val="20"/>
        </w:rPr>
      </w:pPr>
      <w:r>
        <w:rPr>
          <w:rFonts w:ascii="Times New Roman" w:hAnsi="Times New Roman" w:cs="Times New Roman"/>
          <w:sz w:val="20"/>
          <w:szCs w:val="20"/>
        </w:rPr>
        <w:t xml:space="preserve">If positioning is supported for RRC_IDLE </w:t>
      </w:r>
      <w:r w:rsidR="00C97526">
        <w:rPr>
          <w:rFonts w:ascii="Times New Roman" w:hAnsi="Times New Roman" w:cs="Times New Roman"/>
          <w:sz w:val="20"/>
          <w:szCs w:val="20"/>
        </w:rPr>
        <w:t>in Rel-18</w:t>
      </w:r>
      <w:r>
        <w:rPr>
          <w:rFonts w:ascii="Times New Roman" w:hAnsi="Times New Roman" w:cs="Times New Roman"/>
          <w:sz w:val="20"/>
          <w:szCs w:val="20"/>
        </w:rPr>
        <w:t xml:space="preserve">, the following procedure could be expected (based on Rel-17 conclusion). </w:t>
      </w:r>
    </w:p>
    <w:p w14:paraId="39E0AD39" w14:textId="77777777" w:rsidR="00302893" w:rsidRPr="008D2932" w:rsidRDefault="00302893" w:rsidP="00302893">
      <w:pPr>
        <w:pStyle w:val="ListParagraph"/>
        <w:numPr>
          <w:ilvl w:val="0"/>
          <w:numId w:val="41"/>
        </w:numPr>
        <w:jc w:val="both"/>
      </w:pPr>
      <w:r w:rsidRPr="008D2932">
        <w:t xml:space="preserve">The UE could get assistance data via broadcast </w:t>
      </w:r>
      <w:proofErr w:type="spellStart"/>
      <w:r w:rsidRPr="008D2932">
        <w:t>signalling</w:t>
      </w:r>
      <w:proofErr w:type="spellEnd"/>
      <w:r w:rsidRPr="008D2932">
        <w:t xml:space="preserve"> or </w:t>
      </w:r>
      <w:proofErr w:type="spellStart"/>
      <w:r w:rsidRPr="008D2932">
        <w:t>preconfiguration</w:t>
      </w:r>
      <w:proofErr w:type="spellEnd"/>
      <w:r w:rsidRPr="008D2932">
        <w:t xml:space="preserve"> in Connected mode;</w:t>
      </w:r>
    </w:p>
    <w:p w14:paraId="7B6229FD" w14:textId="77777777" w:rsidR="00302893" w:rsidRPr="008D2932" w:rsidRDefault="00302893" w:rsidP="00302893">
      <w:pPr>
        <w:pStyle w:val="ListParagraph"/>
        <w:numPr>
          <w:ilvl w:val="0"/>
          <w:numId w:val="41"/>
        </w:numPr>
        <w:jc w:val="both"/>
      </w:pPr>
      <w:r w:rsidRPr="008D2932">
        <w:t>The UE could perform PRS measurement in IDLE mode;</w:t>
      </w:r>
    </w:p>
    <w:p w14:paraId="7FF1B748" w14:textId="77777777" w:rsidR="00302893" w:rsidRPr="008D2932" w:rsidRDefault="00302893" w:rsidP="00302893">
      <w:pPr>
        <w:pStyle w:val="ListParagraph"/>
        <w:numPr>
          <w:ilvl w:val="0"/>
          <w:numId w:val="41"/>
        </w:numPr>
        <w:jc w:val="both"/>
      </w:pPr>
      <w:r w:rsidRPr="008D2932">
        <w:t>The UE can report the results (UE based positioning methods) to internal LCS client for MO-LR</w:t>
      </w:r>
    </w:p>
    <w:p w14:paraId="77114668" w14:textId="77777777" w:rsidR="00302893" w:rsidRPr="008D2932" w:rsidRDefault="00302893" w:rsidP="00302893">
      <w:pPr>
        <w:pStyle w:val="ListParagraph"/>
        <w:numPr>
          <w:ilvl w:val="0"/>
          <w:numId w:val="41"/>
        </w:numPr>
        <w:jc w:val="both"/>
      </w:pPr>
      <w:r w:rsidRPr="008D2932">
        <w:t>For NI-LR</w:t>
      </w:r>
      <w:r>
        <w:t xml:space="preserve"> and </w:t>
      </w:r>
      <w:r w:rsidRPr="008D2932">
        <w:t xml:space="preserve">MT-LR, the UE has to move to CONNECTED </w:t>
      </w:r>
      <w:r>
        <w:t xml:space="preserve">mode </w:t>
      </w:r>
      <w:r w:rsidRPr="008D2932">
        <w:t>in order to report;</w:t>
      </w:r>
    </w:p>
    <w:p w14:paraId="49BC01BF" w14:textId="77777777" w:rsidR="00302893" w:rsidRDefault="00302893" w:rsidP="00302893">
      <w:pPr>
        <w:jc w:val="both"/>
        <w:rPr>
          <w:rFonts w:ascii="Times New Roman" w:hAnsi="Times New Roman" w:cs="Times New Roman"/>
          <w:sz w:val="20"/>
          <w:szCs w:val="20"/>
        </w:rPr>
      </w:pPr>
    </w:p>
    <w:p w14:paraId="6CC6EA5B" w14:textId="44DBC89E" w:rsidR="00302893" w:rsidRDefault="00302893" w:rsidP="00302893">
      <w:pPr>
        <w:jc w:val="both"/>
        <w:rPr>
          <w:rFonts w:ascii="Times New Roman" w:hAnsi="Times New Roman" w:cs="Times New Roman"/>
          <w:sz w:val="20"/>
          <w:szCs w:val="20"/>
        </w:rPr>
      </w:pPr>
      <w:r>
        <w:rPr>
          <w:rFonts w:ascii="Times New Roman" w:hAnsi="Times New Roman" w:cs="Times New Roman"/>
          <w:sz w:val="20"/>
          <w:szCs w:val="20"/>
        </w:rPr>
        <w:t>During study phase, RAN2 discussed the issue and agreed:</w:t>
      </w:r>
    </w:p>
    <w:p w14:paraId="26199886" w14:textId="77777777" w:rsidR="00302893" w:rsidRDefault="00302893" w:rsidP="00302893">
      <w:pPr>
        <w:pStyle w:val="Doc-text2"/>
      </w:pPr>
    </w:p>
    <w:p w14:paraId="28DC92BB" w14:textId="77777777" w:rsidR="00302893" w:rsidRDefault="00302893" w:rsidP="00302893">
      <w:pPr>
        <w:pStyle w:val="Doc-text2"/>
        <w:pBdr>
          <w:top w:val="single" w:sz="4" w:space="1" w:color="auto"/>
          <w:left w:val="single" w:sz="4" w:space="4" w:color="auto"/>
          <w:bottom w:val="single" w:sz="4" w:space="1" w:color="auto"/>
          <w:right w:val="single" w:sz="4" w:space="4" w:color="auto"/>
        </w:pBdr>
      </w:pPr>
      <w:r>
        <w:t>Proposal3: DL positioning in RRC_IDLE is recommended to normative work from R2’s perspective if power saving benefits are confirmed by R1. (15/15)</w:t>
      </w:r>
    </w:p>
    <w:p w14:paraId="30F5CCA1" w14:textId="77777777" w:rsidR="00302893" w:rsidRDefault="00302893" w:rsidP="00302893">
      <w:pPr>
        <w:pStyle w:val="Doc-text2"/>
        <w:pBdr>
          <w:top w:val="single" w:sz="4" w:space="1" w:color="auto"/>
          <w:left w:val="single" w:sz="4" w:space="4" w:color="auto"/>
          <w:bottom w:val="single" w:sz="4" w:space="1" w:color="auto"/>
          <w:right w:val="single" w:sz="4" w:space="4" w:color="auto"/>
        </w:pBdr>
      </w:pPr>
      <w:r>
        <w:t></w:t>
      </w:r>
      <w:r>
        <w:tab/>
        <w:t>Measurement is performed in RRC_IDLE while measurement report is sent in RRC_CONNECTED</w:t>
      </w:r>
    </w:p>
    <w:p w14:paraId="60B80069" w14:textId="77777777" w:rsidR="00302893" w:rsidRDefault="00302893" w:rsidP="00302893">
      <w:pPr>
        <w:pStyle w:val="Doc-text2"/>
        <w:pBdr>
          <w:top w:val="single" w:sz="4" w:space="1" w:color="auto"/>
          <w:left w:val="single" w:sz="4" w:space="4" w:color="auto"/>
          <w:bottom w:val="single" w:sz="4" w:space="1" w:color="auto"/>
          <w:right w:val="single" w:sz="4" w:space="4" w:color="auto"/>
        </w:pBdr>
      </w:pPr>
      <w:r>
        <w:t></w:t>
      </w:r>
      <w:r>
        <w:tab/>
        <w:t>Feasibility of measurement report in msg5 should be evaluated with SA2/3 involved.</w:t>
      </w:r>
    </w:p>
    <w:p w14:paraId="0DF49C05" w14:textId="77777777" w:rsidR="00302893" w:rsidRDefault="00302893" w:rsidP="00302893">
      <w:pPr>
        <w:pStyle w:val="Doc-text2"/>
        <w:pBdr>
          <w:top w:val="single" w:sz="4" w:space="1" w:color="auto"/>
          <w:left w:val="single" w:sz="4" w:space="4" w:color="auto"/>
          <w:bottom w:val="single" w:sz="4" w:space="1" w:color="auto"/>
          <w:right w:val="single" w:sz="4" w:space="4" w:color="auto"/>
        </w:pBdr>
      </w:pPr>
      <w:r>
        <w:t></w:t>
      </w:r>
      <w:r>
        <w:tab/>
        <w:t>Whether the CN can handle the measurement reports from the UE in RRC_CONNECTED, while the positioning measurement was performed in RRC_IDLE, can be evaluated in the WI phase with SA2 involved.</w:t>
      </w:r>
    </w:p>
    <w:p w14:paraId="6893B677" w14:textId="77777777" w:rsidR="00796F29" w:rsidRDefault="00796F29" w:rsidP="00302893">
      <w:pPr>
        <w:jc w:val="both"/>
        <w:rPr>
          <w:rFonts w:ascii="Times New Roman" w:hAnsi="Times New Roman" w:cs="Times New Roman"/>
          <w:sz w:val="20"/>
          <w:szCs w:val="20"/>
        </w:rPr>
      </w:pPr>
      <w:r>
        <w:rPr>
          <w:rFonts w:ascii="Times New Roman" w:hAnsi="Times New Roman" w:cs="Times New Roman"/>
          <w:b/>
          <w:bCs/>
          <w:sz w:val="20"/>
          <w:szCs w:val="20"/>
        </w:rPr>
        <w:t>Regarding</w:t>
      </w:r>
      <w:r w:rsidR="00302893" w:rsidRPr="003B54C5">
        <w:rPr>
          <w:rFonts w:ascii="Times New Roman" w:hAnsi="Times New Roman" w:cs="Times New Roman"/>
          <w:b/>
          <w:bCs/>
          <w:sz w:val="20"/>
          <w:szCs w:val="20"/>
        </w:rPr>
        <w:t xml:space="preserve"> </w:t>
      </w:r>
      <w:r>
        <w:rPr>
          <w:rFonts w:ascii="Times New Roman" w:hAnsi="Times New Roman" w:cs="Times New Roman"/>
          <w:b/>
          <w:bCs/>
          <w:sz w:val="20"/>
          <w:szCs w:val="20"/>
        </w:rPr>
        <w:t>power saving benefits</w:t>
      </w:r>
      <w:r>
        <w:rPr>
          <w:rFonts w:ascii="Times New Roman" w:hAnsi="Times New Roman" w:cs="Times New Roman"/>
          <w:sz w:val="20"/>
          <w:szCs w:val="20"/>
        </w:rPr>
        <w:t>:</w:t>
      </w:r>
    </w:p>
    <w:p w14:paraId="36464EDB" w14:textId="5440394E" w:rsidR="00302893" w:rsidRDefault="00796F29" w:rsidP="00302893">
      <w:pPr>
        <w:jc w:val="both"/>
        <w:rPr>
          <w:rFonts w:ascii="Times New Roman" w:hAnsi="Times New Roman" w:cs="Times New Roman"/>
          <w:sz w:val="20"/>
          <w:szCs w:val="20"/>
        </w:rPr>
      </w:pPr>
      <w:r>
        <w:rPr>
          <w:rFonts w:ascii="Times New Roman" w:hAnsi="Times New Roman" w:cs="Times New Roman"/>
          <w:sz w:val="20"/>
          <w:szCs w:val="20"/>
        </w:rPr>
        <w:t>I</w:t>
      </w:r>
      <w:r w:rsidR="00302893">
        <w:rPr>
          <w:rFonts w:ascii="Times New Roman" w:hAnsi="Times New Roman" w:cs="Times New Roman"/>
          <w:sz w:val="20"/>
          <w:szCs w:val="20"/>
        </w:rPr>
        <w:t xml:space="preserve">t has been resolved in RAN plenary since RAN plenary has agreed to support measurement in RRC_IDLE and report in RRC_CONNECTED; </w:t>
      </w:r>
    </w:p>
    <w:p w14:paraId="7610C9A7" w14:textId="77777777" w:rsidR="00796F29" w:rsidRDefault="00796F29" w:rsidP="00302893">
      <w:pPr>
        <w:jc w:val="both"/>
        <w:rPr>
          <w:rFonts w:ascii="Times New Roman" w:hAnsi="Times New Roman" w:cs="Times New Roman"/>
          <w:sz w:val="20"/>
          <w:szCs w:val="20"/>
        </w:rPr>
      </w:pPr>
      <w:r>
        <w:rPr>
          <w:rFonts w:ascii="Times New Roman" w:hAnsi="Times New Roman" w:cs="Times New Roman"/>
          <w:b/>
          <w:bCs/>
          <w:sz w:val="20"/>
          <w:szCs w:val="20"/>
        </w:rPr>
        <w:t>Regarding “</w:t>
      </w:r>
      <w:r w:rsidRPr="00796F29">
        <w:rPr>
          <w:rFonts w:ascii="Times New Roman" w:hAnsi="Times New Roman" w:cs="Times New Roman"/>
          <w:b/>
          <w:bCs/>
          <w:sz w:val="20"/>
          <w:szCs w:val="20"/>
        </w:rPr>
        <w:t>Whether the CN can handle the measurement reports from the UE in RRC_CONNECTED, while the positioning measurement was performed in RRC_IDLE</w:t>
      </w:r>
      <w:r>
        <w:rPr>
          <w:rFonts w:ascii="Times New Roman" w:hAnsi="Times New Roman" w:cs="Times New Roman"/>
          <w:b/>
          <w:bCs/>
          <w:sz w:val="20"/>
          <w:szCs w:val="20"/>
        </w:rPr>
        <w:t>”</w:t>
      </w:r>
      <w:r>
        <w:rPr>
          <w:rFonts w:ascii="Times New Roman" w:hAnsi="Times New Roman" w:cs="Times New Roman"/>
          <w:sz w:val="20"/>
          <w:szCs w:val="20"/>
        </w:rPr>
        <w:t>:</w:t>
      </w:r>
    </w:p>
    <w:p w14:paraId="282ED70E" w14:textId="2298C3B7" w:rsidR="00302893" w:rsidRPr="008D2932" w:rsidRDefault="00796F29" w:rsidP="00302893">
      <w:pPr>
        <w:jc w:val="both"/>
        <w:rPr>
          <w:rFonts w:ascii="Times New Roman" w:hAnsi="Times New Roman" w:cs="Times New Roman"/>
          <w:sz w:val="20"/>
          <w:szCs w:val="20"/>
        </w:rPr>
      </w:pPr>
      <w:r w:rsidRPr="2A1D637B">
        <w:rPr>
          <w:rFonts w:ascii="Times New Roman" w:hAnsi="Times New Roman" w:cs="Times New Roman"/>
          <w:sz w:val="20"/>
          <w:szCs w:val="20"/>
        </w:rPr>
        <w:lastRenderedPageBreak/>
        <w:t>To our understanding</w:t>
      </w:r>
      <w:r w:rsidR="00302893" w:rsidRPr="2A1D637B">
        <w:rPr>
          <w:rFonts w:ascii="Times New Roman" w:hAnsi="Times New Roman" w:cs="Times New Roman"/>
          <w:sz w:val="20"/>
          <w:szCs w:val="20"/>
        </w:rPr>
        <w:t xml:space="preserve"> the CN will discard the UE context (including positioning context, positioning session) when the UE moves to IDLE. It is unclear how the AMF is aware of which LMF, GMLC, external LCS client are waiting for the results, and it is also unclear how the AMF still keep track of the positioning session and what positioning methods are used for the UE. Therefore, existing mechanism cannot work well for the positioning in RRC_IDLE. However, it should be confirmed by SA2. </w:t>
      </w:r>
    </w:p>
    <w:p w14:paraId="27FD065C" w14:textId="09A976A8" w:rsidR="00302893" w:rsidRPr="008D2932" w:rsidRDefault="00302893" w:rsidP="00302893">
      <w:pPr>
        <w:jc w:val="both"/>
        <w:rPr>
          <w:rFonts w:ascii="Times New Roman" w:hAnsi="Times New Roman" w:cs="Times New Roman"/>
          <w:b/>
          <w:bCs/>
          <w:sz w:val="20"/>
          <w:szCs w:val="20"/>
        </w:rPr>
      </w:pPr>
      <w:r w:rsidRPr="2A1D637B">
        <w:rPr>
          <w:rFonts w:ascii="Times New Roman" w:hAnsi="Times New Roman" w:cs="Times New Roman"/>
          <w:b/>
          <w:bCs/>
          <w:sz w:val="20"/>
          <w:szCs w:val="20"/>
        </w:rPr>
        <w:t xml:space="preserve">Proposal </w:t>
      </w:r>
      <w:r w:rsidR="00441FB9">
        <w:rPr>
          <w:rFonts w:ascii="Times New Roman" w:hAnsi="Times New Roman" w:cs="Times New Roman"/>
          <w:b/>
          <w:bCs/>
          <w:sz w:val="20"/>
          <w:szCs w:val="20"/>
        </w:rPr>
        <w:t>8</w:t>
      </w:r>
      <w:r w:rsidRPr="2A1D637B">
        <w:rPr>
          <w:rFonts w:ascii="Times New Roman" w:hAnsi="Times New Roman" w:cs="Times New Roman"/>
          <w:b/>
          <w:bCs/>
          <w:sz w:val="20"/>
          <w:szCs w:val="20"/>
        </w:rPr>
        <w:t xml:space="preserve">: RAN2 to send LS to SA2, to </w:t>
      </w:r>
      <w:r w:rsidR="00055098">
        <w:rPr>
          <w:rFonts w:ascii="Times New Roman" w:hAnsi="Times New Roman" w:cs="Times New Roman"/>
          <w:b/>
          <w:bCs/>
          <w:sz w:val="20"/>
          <w:szCs w:val="20"/>
        </w:rPr>
        <w:t xml:space="preserve">inform </w:t>
      </w:r>
      <w:r w:rsidR="002C215A">
        <w:rPr>
          <w:rFonts w:ascii="Times New Roman" w:hAnsi="Times New Roman" w:cs="Times New Roman"/>
          <w:b/>
          <w:bCs/>
          <w:sz w:val="20"/>
          <w:szCs w:val="20"/>
        </w:rPr>
        <w:t>them that RAN has agreed to support “</w:t>
      </w:r>
      <w:r w:rsidR="002C215A" w:rsidRPr="002C215A">
        <w:rPr>
          <w:rFonts w:ascii="Times New Roman" w:hAnsi="Times New Roman" w:cs="Times New Roman"/>
          <w:b/>
          <w:bCs/>
          <w:sz w:val="20"/>
          <w:szCs w:val="20"/>
        </w:rPr>
        <w:t>DL PRS measurements for a UE in RRC_IDLE state and reporting of the measurements in RRC_CONNECTED state</w:t>
      </w:r>
      <w:r w:rsidR="002C215A">
        <w:rPr>
          <w:rFonts w:ascii="Times New Roman" w:hAnsi="Times New Roman" w:cs="Times New Roman"/>
          <w:b/>
          <w:bCs/>
          <w:sz w:val="20"/>
          <w:szCs w:val="20"/>
        </w:rPr>
        <w:t xml:space="preserve">” and would like to </w:t>
      </w:r>
      <w:r w:rsidRPr="2A1D637B">
        <w:rPr>
          <w:rFonts w:ascii="Times New Roman" w:hAnsi="Times New Roman" w:cs="Times New Roman"/>
          <w:b/>
          <w:bCs/>
          <w:sz w:val="20"/>
          <w:szCs w:val="20"/>
        </w:rPr>
        <w:t xml:space="preserve">check whether the CN can handle the measurement reports from the UE in RRC_CONNECTED, while the positioning was performed in RRC_IDLE for MO-LR, MT-LR and NI-LR. </w:t>
      </w:r>
    </w:p>
    <w:p w14:paraId="0F7BC05A" w14:textId="77777777" w:rsidR="00302893" w:rsidRDefault="00302893" w:rsidP="00F0329D">
      <w:pPr>
        <w:jc w:val="both"/>
        <w:rPr>
          <w:rFonts w:ascii="Times New Roman" w:hAnsi="Times New Roman" w:cs="Times New Roman"/>
          <w:sz w:val="20"/>
          <w:szCs w:val="20"/>
        </w:rPr>
      </w:pPr>
    </w:p>
    <w:p w14:paraId="4F533BC7" w14:textId="57AAA95F" w:rsidR="009475CF" w:rsidRPr="00266845" w:rsidRDefault="009475CF" w:rsidP="009475CF">
      <w:pPr>
        <w:pStyle w:val="Heading3"/>
        <w:rPr>
          <w:rFonts w:asciiTheme="minorHAnsi" w:eastAsia="SimSun" w:hAnsiTheme="minorHAnsi" w:cstheme="minorBidi"/>
          <w:lang w:eastAsia="en-US"/>
        </w:rPr>
      </w:pPr>
      <w:r w:rsidRPr="00D458D8">
        <w:t>2.</w:t>
      </w:r>
      <w:r w:rsidR="00D94FF4">
        <w:t>4</w:t>
      </w:r>
      <w:r>
        <w:t xml:space="preserve"> </w:t>
      </w:r>
      <w:r w:rsidR="00D94FF4">
        <w:t>A</w:t>
      </w:r>
      <w:r w:rsidR="00D94FF4" w:rsidRPr="00D94FF4">
        <w:t xml:space="preserve">lignment between </w:t>
      </w:r>
      <w:proofErr w:type="spellStart"/>
      <w:r w:rsidR="00D94FF4" w:rsidRPr="00D94FF4">
        <w:t>eDRX</w:t>
      </w:r>
      <w:proofErr w:type="spellEnd"/>
      <w:r w:rsidR="00D94FF4" w:rsidRPr="00D94FF4">
        <w:t xml:space="preserve"> and PRS configurations </w:t>
      </w:r>
    </w:p>
    <w:p w14:paraId="6E39EC13" w14:textId="6D6C020E" w:rsidR="00EE3BDD" w:rsidRDefault="00EE3BDD"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During SI phase, RAN2 concluded to further consider two enhancement directions:</w:t>
      </w:r>
    </w:p>
    <w:p w14:paraId="1C02E772"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Agreements:</w:t>
      </w:r>
    </w:p>
    <w:p w14:paraId="3675D05D"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Proposal2: Alignment between DRX and PRS is beneficial from power saving point of view for LPHAP and is recommended to normative work. (14/15)</w:t>
      </w:r>
    </w:p>
    <w:p w14:paraId="60C7525B"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w:t>
      </w:r>
      <w:r>
        <w:tab/>
        <w:t>Two directions of solutions for DRX/PRS alignments are considered: (a) PRS alignment with fixed DRX (b) DRX alignment with fixed PRS</w:t>
      </w:r>
    </w:p>
    <w:p w14:paraId="59AF4D57"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w:t>
      </w:r>
      <w:r>
        <w:tab/>
        <w:t>Solutions for the PRS/DRX alignment, e.g., LMF-based/UE-based solution, is to be discussed</w:t>
      </w:r>
    </w:p>
    <w:p w14:paraId="3536EC1B"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w:t>
      </w:r>
      <w:r>
        <w:tab/>
        <w:t>Impacts to different RRC states (RRC_INACTIVE and RRC_IDLE) is to be discussed</w:t>
      </w:r>
    </w:p>
    <w:p w14:paraId="62B02EDE" w14:textId="77777777" w:rsidR="00EE3BDD" w:rsidRDefault="00EE3BDD" w:rsidP="003159B2">
      <w:pPr>
        <w:jc w:val="both"/>
        <w:rPr>
          <w:rFonts w:ascii="Times New Roman" w:hAnsi="Times New Roman" w:cs="Times New Roman"/>
          <w:sz w:val="20"/>
          <w:szCs w:val="20"/>
          <w:lang w:val="en-GB"/>
        </w:rPr>
      </w:pPr>
    </w:p>
    <w:p w14:paraId="5594AB04" w14:textId="77777777" w:rsidR="00EE3BDD" w:rsidRDefault="00EE3BDD"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Useful information for the alignment:</w:t>
      </w:r>
    </w:p>
    <w:p w14:paraId="65A88555" w14:textId="42545F67" w:rsidR="009475CF" w:rsidRPr="00EE3BDD" w:rsidRDefault="00EE3BDD" w:rsidP="00EE3BDD">
      <w:pPr>
        <w:pStyle w:val="ListParagraph"/>
        <w:numPr>
          <w:ilvl w:val="0"/>
          <w:numId w:val="41"/>
        </w:numPr>
        <w:jc w:val="both"/>
        <w:rPr>
          <w:lang w:val="en-GB"/>
        </w:rPr>
      </w:pPr>
      <w:r>
        <w:rPr>
          <w:lang w:val="en-GB"/>
        </w:rPr>
        <w:t xml:space="preserve">LPHAP indication: </w:t>
      </w:r>
      <w:r w:rsidR="00D94FF4" w:rsidRPr="00EE3BDD">
        <w:rPr>
          <w:lang w:val="en-GB"/>
        </w:rPr>
        <w:t>SA2 has concluded the usage of LPHAP indication [2]</w:t>
      </w:r>
      <w:r w:rsidR="009475CF" w:rsidRPr="00EE3BDD">
        <w:rPr>
          <w:lang w:val="en-GB"/>
        </w:rPr>
        <w:t xml:space="preserve"> </w:t>
      </w:r>
    </w:p>
    <w:tbl>
      <w:tblPr>
        <w:tblStyle w:val="TableGrid"/>
        <w:tblW w:w="0" w:type="auto"/>
        <w:tblLook w:val="04A0" w:firstRow="1" w:lastRow="0" w:firstColumn="1" w:lastColumn="0" w:noHBand="0" w:noVBand="1"/>
      </w:tblPr>
      <w:tblGrid>
        <w:gridCol w:w="9350"/>
      </w:tblGrid>
      <w:tr w:rsidR="009475CF" w14:paraId="3F5D2DDF" w14:textId="77777777" w:rsidTr="009475CF">
        <w:tc>
          <w:tcPr>
            <w:tcW w:w="9350" w:type="dxa"/>
          </w:tcPr>
          <w:p w14:paraId="74256081" w14:textId="77777777" w:rsidR="009475CF" w:rsidRPr="009A6A2F" w:rsidRDefault="009475CF" w:rsidP="009475CF">
            <w:pPr>
              <w:pStyle w:val="ListParagraph"/>
              <w:numPr>
                <w:ilvl w:val="0"/>
                <w:numId w:val="47"/>
              </w:numPr>
              <w:contextualSpacing w:val="0"/>
              <w:rPr>
                <w:rFonts w:ascii="Arial" w:eastAsia="DengXian" w:hAnsi="Arial" w:cs="Arial"/>
                <w:lang w:eastAsia="zh-CN"/>
              </w:rPr>
            </w:pPr>
            <w:r w:rsidRPr="009A6A2F">
              <w:rPr>
                <w:rFonts w:ascii="Arial" w:eastAsia="DengXian" w:hAnsi="Arial" w:cs="Arial"/>
                <w:lang w:eastAsia="zh-CN"/>
              </w:rPr>
              <w:t>During the positioning procedure, AMF provides the LPHAP indication to the LMF, either obtaining from the GMLC, or in the UE LCS context which received during UE registration procedure.</w:t>
            </w:r>
          </w:p>
          <w:p w14:paraId="398F091B" w14:textId="1993C2FE" w:rsidR="009475CF" w:rsidRPr="00A47952" w:rsidRDefault="009475CF" w:rsidP="00A47952">
            <w:pPr>
              <w:pStyle w:val="ListParagraph"/>
              <w:numPr>
                <w:ilvl w:val="0"/>
                <w:numId w:val="47"/>
              </w:numPr>
              <w:contextualSpacing w:val="0"/>
            </w:pPr>
            <w:r w:rsidRPr="009A6A2F">
              <w:rPr>
                <w:rFonts w:ascii="Arial" w:eastAsia="DengXian" w:hAnsi="Arial" w:cs="Arial"/>
                <w:lang w:eastAsia="zh-CN"/>
              </w:rPr>
              <w:t xml:space="preserve">LMF is enhanced to receive from AMF of the LPHAP indication in the location request, and determine positioning method, by taking into account the LPHAP requirement. LMF also sends LPHAP indication to RAN in the </w:t>
            </w:r>
            <w:proofErr w:type="spellStart"/>
            <w:r w:rsidRPr="009A6A2F">
              <w:rPr>
                <w:rFonts w:ascii="Arial" w:eastAsia="DengXian" w:hAnsi="Arial" w:cs="Arial"/>
                <w:lang w:eastAsia="zh-CN"/>
              </w:rPr>
              <w:t>NRPPa</w:t>
            </w:r>
            <w:proofErr w:type="spellEnd"/>
            <w:r w:rsidRPr="009A6A2F">
              <w:rPr>
                <w:rFonts w:ascii="Arial" w:eastAsia="DengXian" w:hAnsi="Arial" w:cs="Arial"/>
                <w:lang w:eastAsia="zh-CN"/>
              </w:rPr>
              <w:t xml:space="preserve"> message.</w:t>
            </w:r>
          </w:p>
        </w:tc>
      </w:tr>
    </w:tbl>
    <w:p w14:paraId="5432ACF0" w14:textId="5FB7854B" w:rsidR="009475CF" w:rsidRDefault="009475CF"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w:t>
      </w:r>
    </w:p>
    <w:p w14:paraId="1E816504" w14:textId="0463F704" w:rsidR="009475CF" w:rsidRDefault="009475CF"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Based on SA2 conclusion, the LMF can get the LPHAP indication from the </w:t>
      </w:r>
      <w:r w:rsidR="00986705">
        <w:rPr>
          <w:rFonts w:ascii="Times New Roman" w:hAnsi="Times New Roman" w:cs="Times New Roman"/>
          <w:sz w:val="20"/>
          <w:szCs w:val="20"/>
          <w:lang w:val="en-GB"/>
        </w:rPr>
        <w:t xml:space="preserve">AMF </w:t>
      </w:r>
      <w:r>
        <w:rPr>
          <w:rFonts w:ascii="Times New Roman" w:hAnsi="Times New Roman" w:cs="Times New Roman"/>
          <w:sz w:val="20"/>
          <w:szCs w:val="20"/>
          <w:lang w:val="en-GB"/>
        </w:rPr>
        <w:t xml:space="preserve">during the positioning procedure, and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also get it from the LMF via </w:t>
      </w:r>
      <w:proofErr w:type="spellStart"/>
      <w:r>
        <w:rPr>
          <w:rFonts w:ascii="Times New Roman" w:hAnsi="Times New Roman" w:cs="Times New Roman"/>
          <w:sz w:val="20"/>
          <w:szCs w:val="20"/>
          <w:lang w:val="en-GB"/>
        </w:rPr>
        <w:t>NRPPa</w:t>
      </w:r>
      <w:proofErr w:type="spellEnd"/>
      <w:r>
        <w:rPr>
          <w:rFonts w:ascii="Times New Roman" w:hAnsi="Times New Roman" w:cs="Times New Roman"/>
          <w:sz w:val="20"/>
          <w:szCs w:val="20"/>
          <w:lang w:val="en-GB"/>
        </w:rPr>
        <w:t xml:space="preserve"> message. </w:t>
      </w:r>
    </w:p>
    <w:p w14:paraId="33A9E9AE" w14:textId="58568B01" w:rsidR="009475CF" w:rsidRDefault="009475CF"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RAN2 can follow SA2 conclusion on this, the only impact to RAN is, the LMF sends the LPHAP indication to RAN in </w:t>
      </w:r>
      <w:proofErr w:type="spellStart"/>
      <w:r>
        <w:rPr>
          <w:rFonts w:ascii="Times New Roman" w:hAnsi="Times New Roman" w:cs="Times New Roman"/>
          <w:sz w:val="20"/>
          <w:szCs w:val="20"/>
          <w:lang w:val="en-GB"/>
        </w:rPr>
        <w:t>NRPPa</w:t>
      </w:r>
      <w:proofErr w:type="spellEnd"/>
      <w:r>
        <w:rPr>
          <w:rFonts w:ascii="Times New Roman" w:hAnsi="Times New Roman" w:cs="Times New Roman"/>
          <w:sz w:val="20"/>
          <w:szCs w:val="20"/>
          <w:lang w:val="en-GB"/>
        </w:rPr>
        <w:t xml:space="preserve"> message. It is out of RAN2 </w:t>
      </w:r>
      <w:r w:rsidR="005752C7">
        <w:rPr>
          <w:rFonts w:ascii="Times New Roman" w:hAnsi="Times New Roman" w:cs="Times New Roman"/>
          <w:sz w:val="20"/>
          <w:szCs w:val="20"/>
          <w:lang w:val="en-GB"/>
        </w:rPr>
        <w:t>s</w:t>
      </w:r>
      <w:r>
        <w:rPr>
          <w:rFonts w:ascii="Times New Roman" w:hAnsi="Times New Roman" w:cs="Times New Roman"/>
          <w:sz w:val="20"/>
          <w:szCs w:val="20"/>
          <w:lang w:val="en-GB"/>
        </w:rPr>
        <w:t xml:space="preserve">cope on how the AMF gets the indication, and how the AMF sends the indication to the LMF. </w:t>
      </w:r>
    </w:p>
    <w:p w14:paraId="49FC11F1" w14:textId="4539AEEC" w:rsidR="009475CF" w:rsidRDefault="009475CF" w:rsidP="009475CF">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441FB9">
        <w:rPr>
          <w:rFonts w:ascii="Times New Roman" w:hAnsi="Times New Roman" w:cs="Times New Roman"/>
          <w:b/>
          <w:bCs/>
          <w:sz w:val="20"/>
          <w:szCs w:val="20"/>
        </w:rPr>
        <w:t>9</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Confirm SA2 conclusion that during the positioning procedure, AMF provides the LPHAP indication to the LMF, and the LMF also sends LPHAP indication to RAN in the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(stage 2 and RAN3 impact).  </w:t>
      </w:r>
    </w:p>
    <w:p w14:paraId="5C29D80A" w14:textId="2AF62398" w:rsidR="00C87DC4" w:rsidRDefault="00DB458B" w:rsidP="003159B2">
      <w:pPr>
        <w:jc w:val="both"/>
        <w:rPr>
          <w:rFonts w:ascii="Times New Roman" w:hAnsi="Times New Roman" w:cs="Times New Roman"/>
          <w:sz w:val="20"/>
          <w:szCs w:val="20"/>
        </w:rPr>
      </w:pPr>
      <w:r>
        <w:rPr>
          <w:rFonts w:ascii="Times New Roman" w:hAnsi="Times New Roman" w:cs="Times New Roman"/>
          <w:sz w:val="20"/>
          <w:szCs w:val="20"/>
        </w:rPr>
        <w:t>Considering SA2 also agreed that “</w:t>
      </w:r>
      <w:r w:rsidR="000D634D" w:rsidRPr="000D634D">
        <w:rPr>
          <w:rFonts w:ascii="Times New Roman" w:hAnsi="Times New Roman" w:cs="Times New Roman"/>
          <w:sz w:val="20"/>
          <w:szCs w:val="20"/>
        </w:rPr>
        <w:t xml:space="preserve">LMF also sends LPHAP indication to RAN in the </w:t>
      </w:r>
      <w:proofErr w:type="spellStart"/>
      <w:r w:rsidR="000D634D" w:rsidRPr="000D634D">
        <w:rPr>
          <w:rFonts w:ascii="Times New Roman" w:hAnsi="Times New Roman" w:cs="Times New Roman"/>
          <w:sz w:val="20"/>
          <w:szCs w:val="20"/>
        </w:rPr>
        <w:t>NRPPa</w:t>
      </w:r>
      <w:proofErr w:type="spellEnd"/>
      <w:r w:rsidR="000D634D" w:rsidRPr="000D634D">
        <w:rPr>
          <w:rFonts w:ascii="Times New Roman" w:hAnsi="Times New Roman" w:cs="Times New Roman"/>
          <w:sz w:val="20"/>
          <w:szCs w:val="20"/>
        </w:rPr>
        <w:t xml:space="preserve"> message.</w:t>
      </w:r>
      <w:r>
        <w:rPr>
          <w:rFonts w:ascii="Times New Roman" w:hAnsi="Times New Roman" w:cs="Times New Roman"/>
          <w:sz w:val="20"/>
          <w:szCs w:val="20"/>
        </w:rPr>
        <w:t>”</w:t>
      </w:r>
      <w:r w:rsidR="000D634D">
        <w:rPr>
          <w:rFonts w:ascii="Times New Roman" w:hAnsi="Times New Roman" w:cs="Times New Roman"/>
          <w:sz w:val="20"/>
          <w:szCs w:val="20"/>
        </w:rPr>
        <w:t xml:space="preserve">, the RAN can be aware of whether a UE is performing positioning and whether LPHAP is required. If the RAN also supports the PRS transmission, based on the LPHAP indication, the RAN can decide what DRX configuration can align with PRS configuration well. </w:t>
      </w:r>
      <w:r w:rsidR="00EE3BDD">
        <w:rPr>
          <w:rFonts w:ascii="Times New Roman" w:hAnsi="Times New Roman" w:cs="Times New Roman"/>
          <w:sz w:val="20"/>
          <w:szCs w:val="20"/>
        </w:rPr>
        <w:t>Therefore it should be:</w:t>
      </w:r>
    </w:p>
    <w:p w14:paraId="293C5A64" w14:textId="789C9FD4" w:rsidR="00EE3BDD" w:rsidRPr="00EE3BDD" w:rsidRDefault="00EE3BDD" w:rsidP="008832A5">
      <w:pPr>
        <w:pStyle w:val="ListParagraph"/>
        <w:numPr>
          <w:ilvl w:val="0"/>
          <w:numId w:val="47"/>
        </w:numPr>
        <w:jc w:val="both"/>
      </w:pPr>
      <w:r>
        <w:lastRenderedPageBreak/>
        <w:t xml:space="preserve">DRX alignment with fixed PRS (handled by RAN based on LPHAP indication and available PRS configuration); </w:t>
      </w:r>
    </w:p>
    <w:p w14:paraId="4EB2C51E" w14:textId="4589CF00" w:rsidR="007170F4" w:rsidRDefault="000D634D" w:rsidP="003159B2">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441FB9">
        <w:rPr>
          <w:rFonts w:ascii="Times New Roman" w:hAnsi="Times New Roman" w:cs="Times New Roman"/>
          <w:b/>
          <w:bCs/>
          <w:sz w:val="20"/>
          <w:szCs w:val="20"/>
        </w:rPr>
        <w:t>10</w:t>
      </w:r>
      <w:r w:rsidRPr="008D2932">
        <w:rPr>
          <w:rFonts w:ascii="Times New Roman" w:hAnsi="Times New Roman" w:cs="Times New Roman"/>
          <w:b/>
          <w:bCs/>
          <w:sz w:val="20"/>
          <w:szCs w:val="20"/>
        </w:rPr>
        <w:t xml:space="preserve">: </w:t>
      </w:r>
      <w:r w:rsidR="00EE3BDD">
        <w:rPr>
          <w:rFonts w:ascii="Times New Roman" w:hAnsi="Times New Roman" w:cs="Times New Roman"/>
          <w:b/>
          <w:bCs/>
          <w:sz w:val="20"/>
          <w:szCs w:val="20"/>
        </w:rPr>
        <w:t xml:space="preserve">For </w:t>
      </w:r>
      <w:r w:rsidR="00AD1B7B" w:rsidRPr="00AD1B7B">
        <w:rPr>
          <w:rFonts w:ascii="Times New Roman" w:hAnsi="Times New Roman" w:cs="Times New Roman"/>
          <w:b/>
          <w:bCs/>
          <w:sz w:val="20"/>
          <w:szCs w:val="20"/>
        </w:rPr>
        <w:t xml:space="preserve">DRX alignment with fixed </w:t>
      </w:r>
      <w:r w:rsidR="00EE3BDD" w:rsidRPr="00EE3BDD">
        <w:rPr>
          <w:rFonts w:ascii="Times New Roman" w:hAnsi="Times New Roman" w:cs="Times New Roman"/>
          <w:b/>
          <w:bCs/>
          <w:sz w:val="20"/>
          <w:szCs w:val="20"/>
        </w:rPr>
        <w:t>PRS configurations</w:t>
      </w:r>
      <w:r w:rsidR="00EE3BDD">
        <w:rPr>
          <w:rFonts w:ascii="Times New Roman" w:hAnsi="Times New Roman" w:cs="Times New Roman"/>
          <w:b/>
          <w:bCs/>
          <w:sz w:val="20"/>
          <w:szCs w:val="20"/>
        </w:rPr>
        <w:t xml:space="preserve">, it is </w:t>
      </w:r>
      <w:r w:rsidR="00561026">
        <w:rPr>
          <w:rFonts w:ascii="Times New Roman" w:hAnsi="Times New Roman" w:cs="Times New Roman"/>
          <w:b/>
          <w:bCs/>
          <w:sz w:val="20"/>
          <w:szCs w:val="20"/>
        </w:rPr>
        <w:t xml:space="preserve">up to </w:t>
      </w:r>
      <w:r w:rsidR="00EE3BDD">
        <w:rPr>
          <w:rFonts w:ascii="Times New Roman" w:hAnsi="Times New Roman" w:cs="Times New Roman"/>
          <w:b/>
          <w:bCs/>
          <w:sz w:val="20"/>
          <w:szCs w:val="20"/>
        </w:rPr>
        <w:t>RAN to align DRX configuration with fixed PRS b</w:t>
      </w:r>
      <w:r w:rsidR="00EE3BDD" w:rsidRPr="00EE3BDD">
        <w:rPr>
          <w:rFonts w:ascii="Times New Roman" w:hAnsi="Times New Roman" w:cs="Times New Roman"/>
          <w:b/>
          <w:bCs/>
          <w:sz w:val="20"/>
          <w:szCs w:val="20"/>
        </w:rPr>
        <w:t>ased on LPHAP indication</w:t>
      </w:r>
      <w:r w:rsidR="00EE3BDD">
        <w:rPr>
          <w:rFonts w:ascii="Times New Roman" w:hAnsi="Times New Roman" w:cs="Times New Roman"/>
          <w:b/>
          <w:bCs/>
          <w:sz w:val="20"/>
          <w:szCs w:val="20"/>
        </w:rPr>
        <w:t xml:space="preserve"> obtained</w:t>
      </w:r>
      <w:r w:rsidR="00EE3BDD" w:rsidRPr="00EE3BDD">
        <w:rPr>
          <w:rFonts w:ascii="Times New Roman" w:hAnsi="Times New Roman" w:cs="Times New Roman"/>
          <w:b/>
          <w:bCs/>
          <w:sz w:val="20"/>
          <w:szCs w:val="20"/>
        </w:rPr>
        <w:t xml:space="preserve"> from the LM</w:t>
      </w:r>
      <w:r w:rsidR="00EE3BDD">
        <w:rPr>
          <w:rFonts w:ascii="Times New Roman" w:hAnsi="Times New Roman" w:cs="Times New Roman"/>
          <w:b/>
          <w:bCs/>
          <w:sz w:val="20"/>
          <w:szCs w:val="20"/>
        </w:rPr>
        <w:t>F and available PRS configuration in RAN</w:t>
      </w:r>
      <w:r>
        <w:rPr>
          <w:rFonts w:ascii="Times New Roman" w:hAnsi="Times New Roman" w:cs="Times New Roman"/>
          <w:b/>
          <w:bCs/>
          <w:sz w:val="20"/>
          <w:szCs w:val="20"/>
        </w:rPr>
        <w:t xml:space="preserve">.  </w:t>
      </w:r>
      <w:r w:rsidR="00F0329D">
        <w:rPr>
          <w:rFonts w:ascii="Times New Roman" w:hAnsi="Times New Roman" w:cs="Times New Roman"/>
          <w:sz w:val="20"/>
          <w:szCs w:val="20"/>
        </w:rPr>
        <w:t xml:space="preserve"> </w:t>
      </w:r>
    </w:p>
    <w:p w14:paraId="6FDA879E" w14:textId="52D7045F" w:rsidR="00AD1B7B" w:rsidRDefault="00AD1B7B" w:rsidP="003159B2">
      <w:pPr>
        <w:jc w:val="both"/>
        <w:rPr>
          <w:rFonts w:ascii="Times New Roman" w:hAnsi="Times New Roman" w:cs="Times New Roman"/>
          <w:sz w:val="20"/>
          <w:szCs w:val="20"/>
        </w:rPr>
      </w:pPr>
      <w:r>
        <w:rPr>
          <w:rFonts w:ascii="Times New Roman" w:hAnsi="Times New Roman" w:cs="Times New Roman"/>
          <w:sz w:val="20"/>
          <w:szCs w:val="20"/>
        </w:rPr>
        <w:t xml:space="preserve">In RAN2#121, based on [3], RAN2 discuss the option on PRS alignment to fixed DRX. </w:t>
      </w:r>
      <w:r w:rsidR="007A2BA2">
        <w:rPr>
          <w:rFonts w:ascii="Times New Roman" w:hAnsi="Times New Roman" w:cs="Times New Roman"/>
          <w:sz w:val="20"/>
          <w:szCs w:val="20"/>
        </w:rPr>
        <w:t xml:space="preserve">We agree with companies’ view that </w:t>
      </w:r>
      <w:r w:rsidR="007A2BA2" w:rsidRPr="007A2BA2">
        <w:rPr>
          <w:rFonts w:ascii="Times New Roman" w:hAnsi="Times New Roman" w:cs="Times New Roman"/>
          <w:sz w:val="20"/>
          <w:szCs w:val="20"/>
        </w:rPr>
        <w:t>PRS alignment with DRX</w:t>
      </w:r>
      <w:r w:rsidR="007A2BA2">
        <w:rPr>
          <w:rFonts w:ascii="Times New Roman" w:hAnsi="Times New Roman" w:cs="Times New Roman"/>
          <w:sz w:val="20"/>
          <w:szCs w:val="20"/>
        </w:rPr>
        <w:t xml:space="preserve"> configuration</w:t>
      </w:r>
      <w:r w:rsidR="007A2BA2" w:rsidRPr="007A2BA2">
        <w:rPr>
          <w:rFonts w:ascii="Times New Roman" w:hAnsi="Times New Roman" w:cs="Times New Roman"/>
          <w:sz w:val="20"/>
          <w:szCs w:val="20"/>
        </w:rPr>
        <w:t xml:space="preserve"> can be archived by reusing on-demand PRS request</w:t>
      </w:r>
      <w:r w:rsidR="007A2BA2">
        <w:rPr>
          <w:rFonts w:ascii="Times New Roman" w:hAnsi="Times New Roman" w:cs="Times New Roman"/>
          <w:sz w:val="20"/>
          <w:szCs w:val="20"/>
        </w:rPr>
        <w:t xml:space="preserve">. If the UE wants to change PRS configuration to align with DRX configuration, the UE can send on-Demand PRS request to the LMF, and recommend the suitable PRS configuration. And if the DRX configuration is changed, the UE can send a new On-Demand request. But there is no stage 3 impact. </w:t>
      </w:r>
    </w:p>
    <w:p w14:paraId="50C49FAE" w14:textId="2B5DC72D" w:rsidR="007A2BA2" w:rsidRDefault="007A2BA2" w:rsidP="007A2BA2">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11</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For PRS</w:t>
      </w:r>
      <w:r w:rsidRPr="00AD1B7B">
        <w:rPr>
          <w:rFonts w:ascii="Times New Roman" w:hAnsi="Times New Roman" w:cs="Times New Roman"/>
          <w:b/>
          <w:bCs/>
          <w:sz w:val="20"/>
          <w:szCs w:val="20"/>
        </w:rPr>
        <w:t xml:space="preserve"> alignment with fixed </w:t>
      </w:r>
      <w:r>
        <w:rPr>
          <w:rFonts w:ascii="Times New Roman" w:hAnsi="Times New Roman" w:cs="Times New Roman"/>
          <w:b/>
          <w:bCs/>
          <w:sz w:val="20"/>
          <w:szCs w:val="20"/>
        </w:rPr>
        <w:t>DRX</w:t>
      </w:r>
      <w:r w:rsidRPr="00EE3BDD">
        <w:rPr>
          <w:rFonts w:ascii="Times New Roman" w:hAnsi="Times New Roman" w:cs="Times New Roman"/>
          <w:b/>
          <w:bCs/>
          <w:sz w:val="20"/>
          <w:szCs w:val="20"/>
        </w:rPr>
        <w:t xml:space="preserve"> configurations</w:t>
      </w:r>
      <w:r>
        <w:rPr>
          <w:rFonts w:ascii="Times New Roman" w:hAnsi="Times New Roman" w:cs="Times New Roman"/>
          <w:b/>
          <w:bCs/>
          <w:sz w:val="20"/>
          <w:szCs w:val="20"/>
        </w:rPr>
        <w:t xml:space="preserve">, it can be archived by on-demand PRS request without stage 3 impact. </w:t>
      </w:r>
      <w:r w:rsidRPr="0032319F">
        <w:rPr>
          <w:rFonts w:ascii="Times New Roman" w:hAnsi="Times New Roman" w:cs="Times New Roman"/>
          <w:b/>
          <w:bCs/>
          <w:sz w:val="20"/>
          <w:szCs w:val="20"/>
        </w:rPr>
        <w:t>If the UE wants to change PRS configuration to align with DRX configuration, the UE can send on-Demand PRS request to the LMF</w:t>
      </w:r>
      <w:r>
        <w:rPr>
          <w:rFonts w:ascii="Times New Roman" w:hAnsi="Times New Roman" w:cs="Times New Roman"/>
          <w:b/>
          <w:bCs/>
          <w:sz w:val="20"/>
          <w:szCs w:val="20"/>
        </w:rPr>
        <w:t xml:space="preserve"> with</w:t>
      </w:r>
      <w:r w:rsidRPr="0032319F">
        <w:rPr>
          <w:rFonts w:ascii="Times New Roman" w:hAnsi="Times New Roman" w:cs="Times New Roman"/>
          <w:b/>
          <w:bCs/>
          <w:sz w:val="20"/>
          <w:szCs w:val="20"/>
        </w:rPr>
        <w:t xml:space="preserve"> suitable </w:t>
      </w:r>
      <w:r>
        <w:rPr>
          <w:rFonts w:ascii="Times New Roman" w:hAnsi="Times New Roman" w:cs="Times New Roman"/>
          <w:b/>
          <w:bCs/>
          <w:sz w:val="20"/>
          <w:szCs w:val="20"/>
        </w:rPr>
        <w:t xml:space="preserve">recommended </w:t>
      </w:r>
      <w:r w:rsidRPr="0032319F">
        <w:rPr>
          <w:rFonts w:ascii="Times New Roman" w:hAnsi="Times New Roman" w:cs="Times New Roman"/>
          <w:b/>
          <w:bCs/>
          <w:sz w:val="20"/>
          <w:szCs w:val="20"/>
        </w:rPr>
        <w:t>PRS configuration.</w:t>
      </w:r>
      <w:r w:rsidRPr="007A2BA2">
        <w:rPr>
          <w:rFonts w:ascii="Times New Roman" w:hAnsi="Times New Roman" w:cs="Times New Roman"/>
          <w:sz w:val="20"/>
          <w:szCs w:val="20"/>
        </w:rPr>
        <w:t xml:space="preserve"> </w:t>
      </w:r>
    </w:p>
    <w:p w14:paraId="5799C419" w14:textId="77777777" w:rsidR="007A2BA2" w:rsidRDefault="007A2BA2" w:rsidP="003159B2">
      <w:pPr>
        <w:jc w:val="both"/>
        <w:rPr>
          <w:rFonts w:ascii="Times New Roman" w:hAnsi="Times New Roman" w:cs="Times New Roman"/>
          <w:sz w:val="20"/>
          <w:szCs w:val="20"/>
        </w:rPr>
      </w:pPr>
    </w:p>
    <w:p w14:paraId="4A2033B4" w14:textId="3A04319C" w:rsidR="00CC688A" w:rsidRPr="00266845" w:rsidRDefault="00CC688A" w:rsidP="00CC688A">
      <w:pPr>
        <w:pStyle w:val="Heading3"/>
        <w:rPr>
          <w:rFonts w:asciiTheme="minorHAnsi" w:eastAsia="SimSun" w:hAnsiTheme="minorHAnsi" w:cstheme="minorBidi"/>
          <w:lang w:eastAsia="en-US"/>
        </w:rPr>
      </w:pPr>
      <w:r w:rsidRPr="00D458D8">
        <w:t>2.</w:t>
      </w:r>
      <w:r>
        <w:t>5 SA2 LS on low latency or low accuracy</w:t>
      </w:r>
    </w:p>
    <w:p w14:paraId="45937160" w14:textId="1691B632" w:rsidR="00CC688A" w:rsidRPr="00CC688A" w:rsidRDefault="00CC688A" w:rsidP="00CC688A">
      <w:pPr>
        <w:jc w:val="both"/>
        <w:rPr>
          <w:rFonts w:ascii="Times New Roman" w:hAnsi="Times New Roman" w:cs="Times New Roman"/>
          <w:sz w:val="20"/>
          <w:szCs w:val="20"/>
        </w:rPr>
      </w:pPr>
      <w:r>
        <w:rPr>
          <w:rFonts w:ascii="Times New Roman" w:hAnsi="Times New Roman" w:cs="Times New Roman"/>
          <w:sz w:val="20"/>
          <w:szCs w:val="20"/>
        </w:rPr>
        <w:t>In LS [</w:t>
      </w:r>
      <w:r w:rsidR="00AD1B7B">
        <w:rPr>
          <w:rFonts w:ascii="Times New Roman" w:hAnsi="Times New Roman" w:cs="Times New Roman"/>
          <w:sz w:val="20"/>
          <w:szCs w:val="20"/>
        </w:rPr>
        <w:t>4</w:t>
      </w:r>
      <w:r>
        <w:rPr>
          <w:rFonts w:ascii="Times New Roman" w:hAnsi="Times New Roman" w:cs="Times New Roman"/>
          <w:sz w:val="20"/>
          <w:szCs w:val="20"/>
        </w:rPr>
        <w:t xml:space="preserve">], SA2 </w:t>
      </w:r>
      <w:r w:rsidRPr="00CC688A">
        <w:rPr>
          <w:rFonts w:ascii="Times New Roman" w:hAnsi="Times New Roman" w:cs="Times New Roman"/>
          <w:sz w:val="20"/>
          <w:szCs w:val="20"/>
        </w:rPr>
        <w:t>ask</w:t>
      </w:r>
      <w:r>
        <w:rPr>
          <w:rFonts w:ascii="Times New Roman" w:hAnsi="Times New Roman" w:cs="Times New Roman"/>
          <w:sz w:val="20"/>
          <w:szCs w:val="20"/>
        </w:rPr>
        <w:t>ed</w:t>
      </w:r>
      <w:r w:rsidRPr="00CC688A">
        <w:rPr>
          <w:rFonts w:ascii="Times New Roman" w:hAnsi="Times New Roman" w:cs="Times New Roman"/>
          <w:sz w:val="20"/>
          <w:szCs w:val="20"/>
        </w:rPr>
        <w:t xml:space="preserve"> RAN1 and RAN2:</w:t>
      </w:r>
    </w:p>
    <w:p w14:paraId="1B979674" w14:textId="41D05339" w:rsidR="00CC688A" w:rsidRDefault="00CC688A" w:rsidP="00CC688A">
      <w:pPr>
        <w:jc w:val="both"/>
        <w:rPr>
          <w:rFonts w:ascii="Times New Roman" w:hAnsi="Times New Roman" w:cs="Times New Roman"/>
          <w:sz w:val="20"/>
          <w:szCs w:val="20"/>
        </w:rPr>
      </w:pPr>
      <w:r>
        <w:rPr>
          <w:rFonts w:ascii="Times New Roman" w:hAnsi="Times New Roman" w:cs="Times New Roman"/>
          <w:sz w:val="20"/>
          <w:szCs w:val="20"/>
        </w:rPr>
        <w:t>“</w:t>
      </w:r>
      <w:r w:rsidRPr="00CC688A">
        <w:rPr>
          <w:rFonts w:ascii="Times New Roman" w:hAnsi="Times New Roman" w:cs="Times New Roman"/>
          <w:sz w:val="20"/>
          <w:szCs w:val="20"/>
        </w:rPr>
        <w:t>whether the study on “low power or high accuracy” positioning is in the release 18 RAN working scope. If yes, SA2 would like to ask RAN1 and RAN2 to provide the feedback on the architectural impact.</w:t>
      </w:r>
      <w:r>
        <w:rPr>
          <w:rFonts w:ascii="Times New Roman" w:hAnsi="Times New Roman" w:cs="Times New Roman"/>
          <w:sz w:val="20"/>
          <w:szCs w:val="20"/>
        </w:rPr>
        <w:t>”.</w:t>
      </w:r>
    </w:p>
    <w:p w14:paraId="70157CB5" w14:textId="204ED8BB" w:rsidR="00CC688A" w:rsidRDefault="00CC688A" w:rsidP="00CC688A">
      <w:pPr>
        <w:jc w:val="both"/>
        <w:rPr>
          <w:rFonts w:ascii="Times New Roman" w:hAnsi="Times New Roman" w:cs="Times New Roman"/>
          <w:sz w:val="20"/>
          <w:szCs w:val="20"/>
        </w:rPr>
      </w:pPr>
      <w:r>
        <w:rPr>
          <w:rFonts w:ascii="Times New Roman" w:hAnsi="Times New Roman" w:cs="Times New Roman"/>
          <w:sz w:val="20"/>
          <w:szCs w:val="20"/>
        </w:rPr>
        <w:t xml:space="preserve">RAN1 discussed the issue, can concluded that </w:t>
      </w:r>
      <w:r w:rsidRPr="00CC688A">
        <w:rPr>
          <w:rFonts w:ascii="Times New Roman" w:hAnsi="Times New Roman" w:cs="Times New Roman"/>
          <w:sz w:val="20"/>
          <w:szCs w:val="20"/>
        </w:rPr>
        <w:t>use case 6 defined in TS 22.104 is the single representative use case for the study of LPHAP</w:t>
      </w:r>
      <w:r>
        <w:rPr>
          <w:rFonts w:ascii="Times New Roman" w:hAnsi="Times New Roman" w:cs="Times New Roman"/>
          <w:sz w:val="20"/>
          <w:szCs w:val="20"/>
        </w:rPr>
        <w:t xml:space="preserve">, and therefore </w:t>
      </w:r>
      <w:r w:rsidRPr="00CC688A">
        <w:rPr>
          <w:rFonts w:ascii="Times New Roman" w:hAnsi="Times New Roman" w:cs="Times New Roman"/>
          <w:sz w:val="20"/>
          <w:szCs w:val="20"/>
        </w:rPr>
        <w:t>from RAN1 perspective, considering only ‘low power’ or only ‘high accuracy positioning’ is OUT of the release 18 RAN working scope</w:t>
      </w:r>
      <w:r w:rsidR="00AD1B7B">
        <w:rPr>
          <w:rFonts w:ascii="Times New Roman" w:hAnsi="Times New Roman" w:cs="Times New Roman"/>
          <w:sz w:val="20"/>
          <w:szCs w:val="20"/>
        </w:rPr>
        <w:t>, see [5].</w:t>
      </w:r>
    </w:p>
    <w:p w14:paraId="41CDD80A" w14:textId="3FB0B10F" w:rsidR="00CC688A" w:rsidRDefault="00CC688A" w:rsidP="00CC688A">
      <w:pPr>
        <w:jc w:val="both"/>
        <w:rPr>
          <w:rFonts w:ascii="Times New Roman" w:hAnsi="Times New Roman" w:cs="Times New Roman"/>
          <w:sz w:val="20"/>
          <w:szCs w:val="20"/>
        </w:rPr>
      </w:pPr>
      <w:r>
        <w:rPr>
          <w:rFonts w:ascii="Times New Roman" w:hAnsi="Times New Roman" w:cs="Times New Roman"/>
          <w:sz w:val="20"/>
          <w:szCs w:val="20"/>
        </w:rPr>
        <w:t xml:space="preserve">From RAN2 perspective, we can follow RAN1 on this, i.e. </w:t>
      </w:r>
      <w:r w:rsidRPr="00CC688A">
        <w:rPr>
          <w:rFonts w:ascii="Times New Roman" w:hAnsi="Times New Roman" w:cs="Times New Roman"/>
          <w:sz w:val="20"/>
          <w:szCs w:val="20"/>
        </w:rPr>
        <w:t>only ‘low power’ or only ‘high accuracy positioning’ is OUT of the release 18 RAN working scope.</w:t>
      </w:r>
    </w:p>
    <w:p w14:paraId="6BA23F98" w14:textId="5B9798C6" w:rsidR="00CC688A" w:rsidRDefault="00CC688A" w:rsidP="00CC688A">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00AD1B7B">
        <w:rPr>
          <w:rFonts w:ascii="Times New Roman" w:hAnsi="Times New Roman" w:cs="Times New Roman"/>
          <w:b/>
          <w:bCs/>
          <w:sz w:val="20"/>
          <w:szCs w:val="20"/>
        </w:rPr>
        <w:t>2</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RAN2 confirm </w:t>
      </w:r>
      <w:r w:rsidRPr="00CC688A">
        <w:rPr>
          <w:rFonts w:ascii="Times New Roman" w:hAnsi="Times New Roman" w:cs="Times New Roman"/>
          <w:b/>
          <w:bCs/>
          <w:sz w:val="20"/>
          <w:szCs w:val="20"/>
        </w:rPr>
        <w:t>only ‘low power’ or only ‘high accuracy positioning’ is OUT of the release 18 RAN working scope</w:t>
      </w:r>
      <w:r>
        <w:rPr>
          <w:rFonts w:ascii="Times New Roman" w:hAnsi="Times New Roman" w:cs="Times New Roman"/>
          <w:b/>
          <w:bCs/>
          <w:sz w:val="20"/>
          <w:szCs w:val="20"/>
        </w:rPr>
        <w:t xml:space="preserve">.  </w:t>
      </w:r>
      <w:r>
        <w:rPr>
          <w:rFonts w:ascii="Times New Roman" w:hAnsi="Times New Roman" w:cs="Times New Roman"/>
          <w:sz w:val="20"/>
          <w:szCs w:val="20"/>
        </w:rPr>
        <w:t xml:space="preserve"> </w:t>
      </w:r>
    </w:p>
    <w:p w14:paraId="5592E132" w14:textId="77777777" w:rsidR="00CC688A" w:rsidRDefault="00CC688A" w:rsidP="00CC688A">
      <w:pPr>
        <w:jc w:val="both"/>
        <w:rPr>
          <w:rFonts w:ascii="Times New Roman" w:hAnsi="Times New Roman" w:cs="Times New Roman"/>
          <w:sz w:val="20"/>
          <w:szCs w:val="20"/>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1B0F2857" w14:textId="77777777" w:rsidR="00441FB9" w:rsidRPr="008D2932" w:rsidRDefault="00441FB9" w:rsidP="00441FB9">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Send LS to RAN1, ask them to provide positioning specific value for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cycle beyond 10.24s in RRC_INACTIVE.  </w:t>
      </w:r>
    </w:p>
    <w:p w14:paraId="7F44B54C" w14:textId="7159CCA8" w:rsidR="00441FB9" w:rsidRPr="002F1ADB" w:rsidRDefault="00441FB9" w:rsidP="00441FB9">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w:t>
      </w:r>
      <w:r w:rsidRPr="00157B8C">
        <w:rPr>
          <w:rFonts w:ascii="Times New Roman" w:hAnsi="Times New Roman" w:cs="Times New Roman"/>
          <w:b/>
          <w:bCs/>
          <w:sz w:val="20"/>
          <w:szCs w:val="20"/>
        </w:rPr>
        <w:t>SRS for positioning activation/request procedure(s)</w:t>
      </w:r>
      <w:r>
        <w:rPr>
          <w:rFonts w:ascii="Times New Roman" w:hAnsi="Times New Roman" w:cs="Times New Roman"/>
          <w:b/>
          <w:bCs/>
          <w:sz w:val="20"/>
          <w:szCs w:val="20"/>
        </w:rPr>
        <w:t xml:space="preserve">, </w:t>
      </w:r>
      <w:r w:rsidR="00ED01F0">
        <w:rPr>
          <w:rFonts w:ascii="Times New Roman" w:hAnsi="Times New Roman" w:cs="Times New Roman"/>
          <w:b/>
          <w:bCs/>
          <w:sz w:val="20"/>
          <w:szCs w:val="20"/>
        </w:rPr>
        <w:t xml:space="preserve">if allowed by the network, </w:t>
      </w:r>
      <w:r w:rsidRPr="002F1ADB">
        <w:rPr>
          <w:rFonts w:ascii="Times New Roman" w:hAnsi="Times New Roman" w:cs="Times New Roman"/>
          <w:b/>
          <w:bCs/>
          <w:sz w:val="20"/>
          <w:szCs w:val="20"/>
        </w:rPr>
        <w:t xml:space="preserve">UE </w:t>
      </w:r>
      <w:r>
        <w:rPr>
          <w:rFonts w:ascii="Times New Roman" w:hAnsi="Times New Roman" w:cs="Times New Roman"/>
          <w:b/>
          <w:bCs/>
          <w:sz w:val="20"/>
          <w:szCs w:val="20"/>
        </w:rPr>
        <w:t>sends</w:t>
      </w:r>
      <w:r w:rsidRPr="002F1ADB">
        <w:rPr>
          <w:rFonts w:ascii="Times New Roman" w:hAnsi="Times New Roman" w:cs="Times New Roman"/>
          <w:b/>
          <w:bCs/>
          <w:sz w:val="20"/>
          <w:szCs w:val="20"/>
        </w:rPr>
        <w:t xml:space="preserve"> Msg-3 based RRC-resume-request to trigger SRS configuration/activation request when cell reselection occurs outside of validity area.</w:t>
      </w:r>
    </w:p>
    <w:p w14:paraId="428C79E6" w14:textId="77777777" w:rsidR="00441FB9" w:rsidRDefault="00441FB9" w:rsidP="00441FB9">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w:t>
      </w:r>
      <w:r w:rsidRPr="00157B8C">
        <w:rPr>
          <w:rFonts w:ascii="Times New Roman" w:hAnsi="Times New Roman" w:cs="Times New Roman"/>
          <w:b/>
          <w:bCs/>
          <w:sz w:val="20"/>
          <w:szCs w:val="20"/>
        </w:rPr>
        <w:t>SRS for positioning activation/request procedure(s)</w:t>
      </w:r>
      <w:r>
        <w:rPr>
          <w:rFonts w:ascii="Times New Roman" w:hAnsi="Times New Roman" w:cs="Times New Roman"/>
          <w:b/>
          <w:bCs/>
          <w:sz w:val="20"/>
          <w:szCs w:val="20"/>
        </w:rPr>
        <w:t xml:space="preserve">, serving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forwards updated SRS configuration to the LMF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when receiving the request from the UE, and the LMF forwards the updated SRS configuration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The details to be discussed in RAN3</w:t>
      </w:r>
      <w:r w:rsidRPr="002F1ADB">
        <w:rPr>
          <w:rFonts w:ascii="Times New Roman" w:hAnsi="Times New Roman" w:cs="Times New Roman"/>
          <w:b/>
          <w:bCs/>
          <w:sz w:val="20"/>
          <w:szCs w:val="20"/>
        </w:rPr>
        <w:t>.</w:t>
      </w:r>
    </w:p>
    <w:p w14:paraId="02D5AECB" w14:textId="77777777" w:rsidR="00441FB9" w:rsidRDefault="00441FB9" w:rsidP="00441FB9">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Issues related to </w:t>
      </w:r>
      <w:r w:rsidRPr="00264A76">
        <w:rPr>
          <w:rFonts w:ascii="Times New Roman" w:hAnsi="Times New Roman" w:cs="Times New Roman"/>
          <w:b/>
          <w:bCs/>
          <w:sz w:val="20"/>
          <w:szCs w:val="20"/>
        </w:rPr>
        <w:t>TA, interference issues, pathloss, spatial relation, and common parameters across multiple cells</w:t>
      </w:r>
      <w:r>
        <w:rPr>
          <w:rFonts w:ascii="Times New Roman" w:hAnsi="Times New Roman" w:cs="Times New Roman"/>
          <w:b/>
          <w:bCs/>
          <w:sz w:val="20"/>
          <w:szCs w:val="20"/>
        </w:rPr>
        <w:t xml:space="preserve"> should be discussed in RAN1 first</w:t>
      </w:r>
      <w:r w:rsidRPr="002F1ADB">
        <w:rPr>
          <w:rFonts w:ascii="Times New Roman" w:hAnsi="Times New Roman" w:cs="Times New Roman"/>
          <w:b/>
          <w:bCs/>
          <w:sz w:val="20"/>
          <w:szCs w:val="20"/>
        </w:rPr>
        <w:t>.</w:t>
      </w:r>
    </w:p>
    <w:p w14:paraId="1C9137A0" w14:textId="77777777" w:rsidR="00441FB9" w:rsidRDefault="00441FB9" w:rsidP="00441FB9">
      <w:pPr>
        <w:jc w:val="both"/>
        <w:rPr>
          <w:rFonts w:ascii="Times New Roman" w:hAnsi="Times New Roman" w:cs="Times New Roman"/>
          <w:sz w:val="20"/>
          <w:szCs w:val="20"/>
        </w:rPr>
      </w:pPr>
      <w:r w:rsidRPr="008D2932">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5</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The measured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should be aware of which SRS configuration should be used for the positioning measurement.  </w:t>
      </w:r>
    </w:p>
    <w:p w14:paraId="192246D2" w14:textId="6DE61C2D" w:rsidR="00441FB9" w:rsidRPr="002F1ADB" w:rsidRDefault="00441FB9" w:rsidP="00441FB9">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preconfigured multiple SRS configurations, </w:t>
      </w:r>
      <w:r w:rsidR="00ED01F0">
        <w:rPr>
          <w:rFonts w:ascii="Times New Roman" w:hAnsi="Times New Roman" w:cs="Times New Roman"/>
          <w:b/>
          <w:bCs/>
          <w:sz w:val="20"/>
          <w:szCs w:val="20"/>
        </w:rPr>
        <w:t xml:space="preserve">if allowed by the network, </w:t>
      </w:r>
      <w:r w:rsidRPr="002F1ADB">
        <w:rPr>
          <w:rFonts w:ascii="Times New Roman" w:hAnsi="Times New Roman" w:cs="Times New Roman"/>
          <w:b/>
          <w:bCs/>
          <w:sz w:val="20"/>
          <w:szCs w:val="20"/>
        </w:rPr>
        <w:t xml:space="preserve">UE </w:t>
      </w:r>
      <w:r>
        <w:rPr>
          <w:rFonts w:ascii="Times New Roman" w:hAnsi="Times New Roman" w:cs="Times New Roman"/>
          <w:b/>
          <w:bCs/>
          <w:sz w:val="20"/>
          <w:szCs w:val="20"/>
        </w:rPr>
        <w:t>sends</w:t>
      </w:r>
      <w:r w:rsidRPr="002F1ADB">
        <w:rPr>
          <w:rFonts w:ascii="Times New Roman" w:hAnsi="Times New Roman" w:cs="Times New Roman"/>
          <w:b/>
          <w:bCs/>
          <w:sz w:val="20"/>
          <w:szCs w:val="20"/>
        </w:rPr>
        <w:t xml:space="preserve"> Msg-3 based RRC-resume-request to </w:t>
      </w:r>
      <w:r>
        <w:rPr>
          <w:rFonts w:ascii="Times New Roman" w:hAnsi="Times New Roman" w:cs="Times New Roman"/>
          <w:b/>
          <w:bCs/>
          <w:sz w:val="20"/>
          <w:szCs w:val="20"/>
        </w:rPr>
        <w:t xml:space="preserve">indicate the change of </w:t>
      </w:r>
      <w:r w:rsidRPr="002F1ADB">
        <w:rPr>
          <w:rFonts w:ascii="Times New Roman" w:hAnsi="Times New Roman" w:cs="Times New Roman"/>
          <w:b/>
          <w:bCs/>
          <w:sz w:val="20"/>
          <w:szCs w:val="20"/>
        </w:rPr>
        <w:t>SRS configuration</w:t>
      </w:r>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when </w:t>
      </w:r>
      <w:r>
        <w:rPr>
          <w:rFonts w:ascii="Times New Roman" w:hAnsi="Times New Roman" w:cs="Times New Roman"/>
          <w:b/>
          <w:bCs/>
          <w:sz w:val="20"/>
          <w:szCs w:val="20"/>
        </w:rPr>
        <w:t xml:space="preserve">different SRS configuration is selected due to </w:t>
      </w:r>
      <w:r w:rsidRPr="002F1ADB">
        <w:rPr>
          <w:rFonts w:ascii="Times New Roman" w:hAnsi="Times New Roman" w:cs="Times New Roman"/>
          <w:b/>
          <w:bCs/>
          <w:sz w:val="20"/>
          <w:szCs w:val="20"/>
        </w:rPr>
        <w:t>cell reselection.</w:t>
      </w:r>
    </w:p>
    <w:p w14:paraId="5303B6FC" w14:textId="5BA89843" w:rsidR="00441FB9" w:rsidRDefault="00441FB9" w:rsidP="00441FB9">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preconfigured multiple SRS configurations, serving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forwards updated SRS configuration to the LMF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when receiving the change indication from the UE, and the LMF forwards the updated SRS configuration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The details to be discussed in RAN3</w:t>
      </w:r>
      <w:r w:rsidRPr="002F1ADB">
        <w:rPr>
          <w:rFonts w:ascii="Times New Roman" w:hAnsi="Times New Roman" w:cs="Times New Roman"/>
          <w:b/>
          <w:bCs/>
          <w:sz w:val="20"/>
          <w:szCs w:val="20"/>
        </w:rPr>
        <w:t>.</w:t>
      </w:r>
    </w:p>
    <w:p w14:paraId="74E627BB" w14:textId="77777777" w:rsidR="00441FB9" w:rsidRPr="008D2932" w:rsidRDefault="00441FB9" w:rsidP="00441FB9">
      <w:pPr>
        <w:jc w:val="both"/>
        <w:rPr>
          <w:rFonts w:ascii="Times New Roman" w:hAnsi="Times New Roman" w:cs="Times New Roman"/>
          <w:b/>
          <w:bCs/>
          <w:sz w:val="20"/>
          <w:szCs w:val="20"/>
        </w:rPr>
      </w:pPr>
      <w:r w:rsidRPr="2A1D637B">
        <w:rPr>
          <w:rFonts w:ascii="Times New Roman" w:hAnsi="Times New Roman" w:cs="Times New Roman"/>
          <w:b/>
          <w:bCs/>
          <w:sz w:val="20"/>
          <w:szCs w:val="20"/>
        </w:rPr>
        <w:t xml:space="preserve">Proposal </w:t>
      </w:r>
      <w:r>
        <w:rPr>
          <w:rFonts w:ascii="Times New Roman" w:hAnsi="Times New Roman" w:cs="Times New Roman"/>
          <w:b/>
          <w:bCs/>
          <w:sz w:val="20"/>
          <w:szCs w:val="20"/>
        </w:rPr>
        <w:t>8</w:t>
      </w:r>
      <w:r w:rsidRPr="2A1D637B">
        <w:rPr>
          <w:rFonts w:ascii="Times New Roman" w:hAnsi="Times New Roman" w:cs="Times New Roman"/>
          <w:b/>
          <w:bCs/>
          <w:sz w:val="20"/>
          <w:szCs w:val="20"/>
        </w:rPr>
        <w:t xml:space="preserve">: RAN2 to send LS to SA2, to </w:t>
      </w:r>
      <w:r>
        <w:rPr>
          <w:rFonts w:ascii="Times New Roman" w:hAnsi="Times New Roman" w:cs="Times New Roman"/>
          <w:b/>
          <w:bCs/>
          <w:sz w:val="20"/>
          <w:szCs w:val="20"/>
        </w:rPr>
        <w:t>inform them that RAN has agreed to support “</w:t>
      </w:r>
      <w:r w:rsidRPr="002C215A">
        <w:rPr>
          <w:rFonts w:ascii="Times New Roman" w:hAnsi="Times New Roman" w:cs="Times New Roman"/>
          <w:b/>
          <w:bCs/>
          <w:sz w:val="20"/>
          <w:szCs w:val="20"/>
        </w:rPr>
        <w:t>DL PRS measurements for a UE in RRC_IDLE state and reporting of the measurements in RRC_CONNECTED state</w:t>
      </w:r>
      <w:r>
        <w:rPr>
          <w:rFonts w:ascii="Times New Roman" w:hAnsi="Times New Roman" w:cs="Times New Roman"/>
          <w:b/>
          <w:bCs/>
          <w:sz w:val="20"/>
          <w:szCs w:val="20"/>
        </w:rPr>
        <w:t xml:space="preserve">” and would like to </w:t>
      </w:r>
      <w:r w:rsidRPr="2A1D637B">
        <w:rPr>
          <w:rFonts w:ascii="Times New Roman" w:hAnsi="Times New Roman" w:cs="Times New Roman"/>
          <w:b/>
          <w:bCs/>
          <w:sz w:val="20"/>
          <w:szCs w:val="20"/>
        </w:rPr>
        <w:t xml:space="preserve">check whether the CN can handle the measurement reports from the UE in RRC_CONNECTED, while the positioning was performed in RRC_IDLE for MO-LR, MT-LR and NI-LR. </w:t>
      </w:r>
    </w:p>
    <w:p w14:paraId="78DAACFC" w14:textId="77777777" w:rsidR="00441FB9" w:rsidRDefault="00441FB9" w:rsidP="00441FB9">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9</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Confirm SA2 conclusion that during the positioning procedure, AMF provides the LPHAP indication to the LMF, and the LMF also sends LPHAP indication to RAN in the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(stage 2 and RAN3 impact).  </w:t>
      </w:r>
    </w:p>
    <w:p w14:paraId="1009B9EB" w14:textId="3F7C9F0A" w:rsidR="00441FB9" w:rsidRDefault="00441FB9" w:rsidP="00441FB9">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10</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For </w:t>
      </w:r>
      <w:r w:rsidR="00AD1B7B" w:rsidRPr="00AD1B7B">
        <w:rPr>
          <w:rFonts w:ascii="Times New Roman" w:hAnsi="Times New Roman" w:cs="Times New Roman"/>
          <w:b/>
          <w:bCs/>
          <w:sz w:val="20"/>
          <w:szCs w:val="20"/>
        </w:rPr>
        <w:t xml:space="preserve">DRX alignment with fixed </w:t>
      </w:r>
      <w:r w:rsidRPr="00EE3BDD">
        <w:rPr>
          <w:rFonts w:ascii="Times New Roman" w:hAnsi="Times New Roman" w:cs="Times New Roman"/>
          <w:b/>
          <w:bCs/>
          <w:sz w:val="20"/>
          <w:szCs w:val="20"/>
        </w:rPr>
        <w:t>PRS configurations</w:t>
      </w:r>
      <w:r>
        <w:rPr>
          <w:rFonts w:ascii="Times New Roman" w:hAnsi="Times New Roman" w:cs="Times New Roman"/>
          <w:b/>
          <w:bCs/>
          <w:sz w:val="20"/>
          <w:szCs w:val="20"/>
        </w:rPr>
        <w:t>, it is up to RAN to align DRX configuration with fixed PRS b</w:t>
      </w:r>
      <w:r w:rsidRPr="00EE3BDD">
        <w:rPr>
          <w:rFonts w:ascii="Times New Roman" w:hAnsi="Times New Roman" w:cs="Times New Roman"/>
          <w:b/>
          <w:bCs/>
          <w:sz w:val="20"/>
          <w:szCs w:val="20"/>
        </w:rPr>
        <w:t>ased on LPHAP indication</w:t>
      </w:r>
      <w:r>
        <w:rPr>
          <w:rFonts w:ascii="Times New Roman" w:hAnsi="Times New Roman" w:cs="Times New Roman"/>
          <w:b/>
          <w:bCs/>
          <w:sz w:val="20"/>
          <w:szCs w:val="20"/>
        </w:rPr>
        <w:t xml:space="preserve"> obtained</w:t>
      </w:r>
      <w:r w:rsidRPr="00EE3BDD">
        <w:rPr>
          <w:rFonts w:ascii="Times New Roman" w:hAnsi="Times New Roman" w:cs="Times New Roman"/>
          <w:b/>
          <w:bCs/>
          <w:sz w:val="20"/>
          <w:szCs w:val="20"/>
        </w:rPr>
        <w:t xml:space="preserve"> from the LM</w:t>
      </w:r>
      <w:r>
        <w:rPr>
          <w:rFonts w:ascii="Times New Roman" w:hAnsi="Times New Roman" w:cs="Times New Roman"/>
          <w:b/>
          <w:bCs/>
          <w:sz w:val="20"/>
          <w:szCs w:val="20"/>
        </w:rPr>
        <w:t xml:space="preserve">F and available PRS configuration in RAN.  </w:t>
      </w:r>
      <w:r>
        <w:rPr>
          <w:rFonts w:ascii="Times New Roman" w:hAnsi="Times New Roman" w:cs="Times New Roman"/>
          <w:sz w:val="20"/>
          <w:szCs w:val="20"/>
        </w:rPr>
        <w:t xml:space="preserve"> </w:t>
      </w:r>
    </w:p>
    <w:p w14:paraId="3E420403" w14:textId="52AB500C" w:rsidR="0015583A" w:rsidRDefault="0015583A" w:rsidP="00441FB9">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11</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For PRS</w:t>
      </w:r>
      <w:r w:rsidRPr="00AD1B7B">
        <w:rPr>
          <w:rFonts w:ascii="Times New Roman" w:hAnsi="Times New Roman" w:cs="Times New Roman"/>
          <w:b/>
          <w:bCs/>
          <w:sz w:val="20"/>
          <w:szCs w:val="20"/>
        </w:rPr>
        <w:t xml:space="preserve"> alignment with fixed </w:t>
      </w:r>
      <w:r>
        <w:rPr>
          <w:rFonts w:ascii="Times New Roman" w:hAnsi="Times New Roman" w:cs="Times New Roman"/>
          <w:b/>
          <w:bCs/>
          <w:sz w:val="20"/>
          <w:szCs w:val="20"/>
        </w:rPr>
        <w:t>DRX</w:t>
      </w:r>
      <w:r w:rsidRPr="00EE3BDD">
        <w:rPr>
          <w:rFonts w:ascii="Times New Roman" w:hAnsi="Times New Roman" w:cs="Times New Roman"/>
          <w:b/>
          <w:bCs/>
          <w:sz w:val="20"/>
          <w:szCs w:val="20"/>
        </w:rPr>
        <w:t xml:space="preserve"> configurations</w:t>
      </w:r>
      <w:r>
        <w:rPr>
          <w:rFonts w:ascii="Times New Roman" w:hAnsi="Times New Roman" w:cs="Times New Roman"/>
          <w:b/>
          <w:bCs/>
          <w:sz w:val="20"/>
          <w:szCs w:val="20"/>
        </w:rPr>
        <w:t xml:space="preserve">, it can be archived by on-demand PRS request without stage 3 impact. </w:t>
      </w:r>
      <w:r w:rsidRPr="008314C6">
        <w:rPr>
          <w:rFonts w:ascii="Times New Roman" w:hAnsi="Times New Roman" w:cs="Times New Roman"/>
          <w:b/>
          <w:bCs/>
          <w:sz w:val="20"/>
          <w:szCs w:val="20"/>
        </w:rPr>
        <w:t>If the UE wants to change PRS configuration to align with DRX configuration, the UE can send on-Demand PRS request to the LMF</w:t>
      </w:r>
      <w:r>
        <w:rPr>
          <w:rFonts w:ascii="Times New Roman" w:hAnsi="Times New Roman" w:cs="Times New Roman"/>
          <w:b/>
          <w:bCs/>
          <w:sz w:val="20"/>
          <w:szCs w:val="20"/>
        </w:rPr>
        <w:t xml:space="preserve"> with</w:t>
      </w:r>
      <w:r w:rsidRPr="008314C6">
        <w:rPr>
          <w:rFonts w:ascii="Times New Roman" w:hAnsi="Times New Roman" w:cs="Times New Roman"/>
          <w:b/>
          <w:bCs/>
          <w:sz w:val="20"/>
          <w:szCs w:val="20"/>
        </w:rPr>
        <w:t xml:space="preserve"> suitable </w:t>
      </w:r>
      <w:r>
        <w:rPr>
          <w:rFonts w:ascii="Times New Roman" w:hAnsi="Times New Roman" w:cs="Times New Roman"/>
          <w:b/>
          <w:bCs/>
          <w:sz w:val="20"/>
          <w:szCs w:val="20"/>
        </w:rPr>
        <w:t xml:space="preserve">recommended </w:t>
      </w:r>
      <w:r w:rsidRPr="008314C6">
        <w:rPr>
          <w:rFonts w:ascii="Times New Roman" w:hAnsi="Times New Roman" w:cs="Times New Roman"/>
          <w:b/>
          <w:bCs/>
          <w:sz w:val="20"/>
          <w:szCs w:val="20"/>
        </w:rPr>
        <w:t>PRS configuration.</w:t>
      </w:r>
      <w:r w:rsidRPr="007A2BA2">
        <w:rPr>
          <w:rFonts w:ascii="Times New Roman" w:hAnsi="Times New Roman" w:cs="Times New Roman"/>
          <w:sz w:val="20"/>
          <w:szCs w:val="20"/>
        </w:rPr>
        <w:t xml:space="preserve"> </w:t>
      </w:r>
    </w:p>
    <w:p w14:paraId="67CF11BC" w14:textId="7DDB5187" w:rsidR="00CC688A" w:rsidRDefault="00CC688A" w:rsidP="00CC688A">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00AD1B7B">
        <w:rPr>
          <w:rFonts w:ascii="Times New Roman" w:hAnsi="Times New Roman" w:cs="Times New Roman"/>
          <w:b/>
          <w:bCs/>
          <w:sz w:val="20"/>
          <w:szCs w:val="20"/>
        </w:rPr>
        <w:t>2</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RAN2 confirm </w:t>
      </w:r>
      <w:r w:rsidRPr="00CC688A">
        <w:rPr>
          <w:rFonts w:ascii="Times New Roman" w:hAnsi="Times New Roman" w:cs="Times New Roman"/>
          <w:b/>
          <w:bCs/>
          <w:sz w:val="20"/>
          <w:szCs w:val="20"/>
        </w:rPr>
        <w:t>only ‘low power’ or only ‘high accuracy positioning’ is OUT of the release 18 RAN working scope</w:t>
      </w:r>
      <w:r>
        <w:rPr>
          <w:rFonts w:ascii="Times New Roman" w:hAnsi="Times New Roman" w:cs="Times New Roman"/>
          <w:b/>
          <w:bCs/>
          <w:sz w:val="20"/>
          <w:szCs w:val="20"/>
        </w:rPr>
        <w:t xml:space="preserve">.  </w:t>
      </w:r>
      <w:r>
        <w:rPr>
          <w:rFonts w:ascii="Times New Roman" w:hAnsi="Times New Roman" w:cs="Times New Roman"/>
          <w:sz w:val="20"/>
          <w:szCs w:val="20"/>
        </w:rPr>
        <w:t xml:space="preserve"> </w:t>
      </w:r>
    </w:p>
    <w:p w14:paraId="32E2DABC" w14:textId="77777777" w:rsidR="00B223F7" w:rsidRPr="00441FB9" w:rsidRDefault="00B223F7" w:rsidP="001705D3">
      <w:pPr>
        <w:rPr>
          <w:rFonts w:ascii="Times New Roman" w:hAnsi="Times New Roman" w:cs="Times New Roman"/>
          <w:b/>
          <w:bCs/>
          <w:sz w:val="20"/>
          <w:szCs w:val="20"/>
        </w:rPr>
      </w:pPr>
    </w:p>
    <w:p w14:paraId="5CE8E6F5" w14:textId="379B3B01" w:rsidR="00557278" w:rsidRDefault="00FB5477" w:rsidP="0077777D">
      <w:pPr>
        <w:pStyle w:val="Heading1"/>
        <w:numPr>
          <w:ilvl w:val="0"/>
          <w:numId w:val="11"/>
        </w:numPr>
        <w:rPr>
          <w:rFonts w:ascii="Times New Roman" w:hAnsi="Times New Roman"/>
        </w:rPr>
      </w:pPr>
      <w:bookmarkStart w:id="4" w:name="_Ref434066290"/>
      <w:r>
        <w:rPr>
          <w:rFonts w:ascii="Times New Roman" w:hAnsi="Times New Roman"/>
        </w:rPr>
        <w:t>Reference</w:t>
      </w:r>
      <w:bookmarkEnd w:id="4"/>
    </w:p>
    <w:bookmarkEnd w:id="1"/>
    <w:p w14:paraId="0B1D75A0" w14:textId="58681D6A" w:rsidR="00364E64" w:rsidRDefault="00364E64" w:rsidP="00364E64">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B11C5D" w:rsidRPr="00B11C5D">
        <w:rPr>
          <w:rFonts w:ascii="Times New Roman" w:hAnsi="Times New Roman" w:cs="Times New Roman"/>
          <w:sz w:val="20"/>
        </w:rPr>
        <w:t>RP-223549</w:t>
      </w:r>
      <w:r w:rsidR="00B11C5D">
        <w:rPr>
          <w:rFonts w:ascii="Times New Roman" w:hAnsi="Times New Roman" w:cs="Times New Roman"/>
          <w:sz w:val="20"/>
        </w:rPr>
        <w:t xml:space="preserve"> </w:t>
      </w:r>
      <w:r w:rsidR="00B11C5D" w:rsidRPr="00B11C5D">
        <w:rPr>
          <w:rFonts w:ascii="Times New Roman" w:hAnsi="Times New Roman" w:cs="Times New Roman"/>
          <w:sz w:val="20"/>
        </w:rPr>
        <w:t>New WID on Expanded and Improved NR Positioning</w:t>
      </w:r>
    </w:p>
    <w:p w14:paraId="2D3D474C" w14:textId="149535C4" w:rsidR="00D94FF4" w:rsidRDefault="00D94FF4" w:rsidP="00D94FF4">
      <w:pPr>
        <w:pStyle w:val="Doc-title"/>
        <w:spacing w:after="60"/>
        <w:jc w:val="both"/>
        <w:rPr>
          <w:rFonts w:ascii="Times New Roman" w:hAnsi="Times New Roman" w:cs="Times New Roman"/>
          <w:sz w:val="20"/>
        </w:rPr>
      </w:pPr>
      <w:r w:rsidRPr="00D94FF4">
        <w:rPr>
          <w:rFonts w:ascii="Times New Roman" w:hAnsi="Times New Roman" w:cs="Times New Roman"/>
          <w:sz w:val="20"/>
        </w:rPr>
        <w:t>[2] R2-2211131 LS on LPHAP information delivery to RAN (S2-2209591; contact: Huawei)</w:t>
      </w:r>
      <w:r w:rsidRPr="00D94FF4">
        <w:rPr>
          <w:rFonts w:ascii="Times New Roman" w:hAnsi="Times New Roman" w:cs="Times New Roman"/>
          <w:sz w:val="20"/>
        </w:rPr>
        <w:tab/>
        <w:t>SA2</w:t>
      </w:r>
      <w:r w:rsidRPr="00D94FF4">
        <w:rPr>
          <w:rFonts w:ascii="Times New Roman" w:hAnsi="Times New Roman" w:cs="Times New Roman"/>
          <w:sz w:val="20"/>
        </w:rPr>
        <w:tab/>
      </w:r>
    </w:p>
    <w:p w14:paraId="3B3C5122" w14:textId="342372E1" w:rsidR="00AD1B7B" w:rsidRPr="00AD1B7B" w:rsidRDefault="00AD1B7B" w:rsidP="00AD1B7B">
      <w:pPr>
        <w:pStyle w:val="Doc-title"/>
        <w:spacing w:after="60"/>
        <w:jc w:val="both"/>
        <w:rPr>
          <w:rFonts w:ascii="Times New Roman" w:hAnsi="Times New Roman" w:cs="Times New Roman"/>
          <w:sz w:val="20"/>
        </w:rPr>
      </w:pPr>
      <w:r w:rsidRPr="0032319F">
        <w:rPr>
          <w:rFonts w:ascii="Times New Roman" w:hAnsi="Times New Roman" w:cs="Times New Roman"/>
          <w:sz w:val="20"/>
        </w:rPr>
        <w:t>[3] R2-2300713</w:t>
      </w:r>
      <w:r w:rsidRPr="0032319F">
        <w:rPr>
          <w:rFonts w:ascii="Times New Roman" w:hAnsi="Times New Roman" w:cs="Times New Roman"/>
          <w:sz w:val="20"/>
        </w:rPr>
        <w:tab/>
        <w:t>Alignment between DRX and PRS</w:t>
      </w:r>
      <w:r w:rsidRPr="0032319F">
        <w:rPr>
          <w:rFonts w:ascii="Times New Roman" w:hAnsi="Times New Roman" w:cs="Times New Roman"/>
          <w:sz w:val="20"/>
        </w:rPr>
        <w:tab/>
        <w:t>Apple</w:t>
      </w:r>
    </w:p>
    <w:p w14:paraId="792908E0" w14:textId="7442A874" w:rsidR="00CC688A" w:rsidRDefault="00CC688A" w:rsidP="00CC688A">
      <w:pPr>
        <w:pStyle w:val="Doc-title"/>
        <w:spacing w:after="60"/>
        <w:jc w:val="both"/>
        <w:rPr>
          <w:rFonts w:ascii="Times New Roman" w:hAnsi="Times New Roman" w:cs="Times New Roman"/>
          <w:sz w:val="20"/>
        </w:rPr>
      </w:pPr>
      <w:r w:rsidRPr="0032319F">
        <w:rPr>
          <w:rFonts w:ascii="Times New Roman" w:hAnsi="Times New Roman" w:cs="Times New Roman"/>
          <w:sz w:val="20"/>
        </w:rPr>
        <w:t>[</w:t>
      </w:r>
      <w:r w:rsidR="00AD1B7B">
        <w:rPr>
          <w:rFonts w:ascii="Times New Roman" w:hAnsi="Times New Roman" w:cs="Times New Roman"/>
          <w:sz w:val="20"/>
        </w:rPr>
        <w:t>4</w:t>
      </w:r>
      <w:r w:rsidRPr="0032319F">
        <w:rPr>
          <w:rFonts w:ascii="Times New Roman" w:hAnsi="Times New Roman" w:cs="Times New Roman"/>
          <w:sz w:val="20"/>
        </w:rPr>
        <w:t>] R2-2301935</w:t>
      </w:r>
      <w:r w:rsidRPr="0032319F">
        <w:rPr>
          <w:rFonts w:ascii="Times New Roman" w:hAnsi="Times New Roman" w:cs="Times New Roman"/>
          <w:sz w:val="20"/>
        </w:rPr>
        <w:tab/>
        <w:t>LS on the requirement on low power or high accuracy positioning (S2-2303414; contact: Huawei)</w:t>
      </w:r>
      <w:r w:rsidRPr="0032319F">
        <w:rPr>
          <w:rFonts w:ascii="Times New Roman" w:hAnsi="Times New Roman" w:cs="Times New Roman"/>
          <w:sz w:val="20"/>
        </w:rPr>
        <w:tab/>
        <w:t>SA2</w:t>
      </w:r>
    </w:p>
    <w:p w14:paraId="3750ACF8" w14:textId="28395B42" w:rsidR="00CC688A" w:rsidRPr="00CC688A" w:rsidRDefault="00CC688A" w:rsidP="00CC688A">
      <w:pPr>
        <w:pStyle w:val="Doc-title"/>
        <w:spacing w:after="60"/>
        <w:jc w:val="both"/>
        <w:rPr>
          <w:rFonts w:ascii="Times New Roman" w:hAnsi="Times New Roman" w:cs="Times New Roman"/>
          <w:sz w:val="20"/>
        </w:rPr>
      </w:pPr>
      <w:r w:rsidRPr="0032319F">
        <w:rPr>
          <w:rFonts w:ascii="Times New Roman" w:hAnsi="Times New Roman" w:cs="Times New Roman"/>
          <w:sz w:val="20"/>
        </w:rPr>
        <w:t>[</w:t>
      </w:r>
      <w:r w:rsidR="00AD1B7B">
        <w:rPr>
          <w:rFonts w:ascii="Times New Roman" w:hAnsi="Times New Roman" w:cs="Times New Roman"/>
          <w:sz w:val="20"/>
        </w:rPr>
        <w:t>5</w:t>
      </w:r>
      <w:r w:rsidRPr="0032319F">
        <w:rPr>
          <w:rFonts w:ascii="Times New Roman" w:hAnsi="Times New Roman" w:cs="Times New Roman"/>
          <w:sz w:val="20"/>
        </w:rPr>
        <w:t>] R1-2302074 LS reply on the requirement for LPHAP</w:t>
      </w:r>
      <w:r w:rsidRPr="0032319F">
        <w:rPr>
          <w:rFonts w:ascii="Times New Roman" w:hAnsi="Times New Roman" w:cs="Times New Roman"/>
          <w:sz w:val="20"/>
        </w:rPr>
        <w:tab/>
        <w:t>RAN1</w:t>
      </w:r>
    </w:p>
    <w:p w14:paraId="746ED0EA" w14:textId="77777777" w:rsidR="00364E64" w:rsidRPr="00A47952" w:rsidRDefault="00364E64" w:rsidP="00A47952">
      <w:pPr>
        <w:ind w:left="432"/>
      </w:pPr>
    </w:p>
    <w:sectPr w:rsidR="00364E64" w:rsidRPr="00A47952"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156B7" w14:textId="77777777" w:rsidR="00935CBF" w:rsidRDefault="00935CBF" w:rsidP="008A375A">
      <w:pPr>
        <w:spacing w:after="0" w:line="240" w:lineRule="auto"/>
      </w:pPr>
      <w:r>
        <w:separator/>
      </w:r>
    </w:p>
  </w:endnote>
  <w:endnote w:type="continuationSeparator" w:id="0">
    <w:p w14:paraId="7D2184A9" w14:textId="77777777" w:rsidR="00935CBF" w:rsidRDefault="00935CBF" w:rsidP="008A375A">
      <w:pPr>
        <w:spacing w:after="0" w:line="240" w:lineRule="auto"/>
      </w:pPr>
      <w:r>
        <w:continuationSeparator/>
      </w:r>
    </w:p>
  </w:endnote>
  <w:endnote w:type="continuationNotice" w:id="1">
    <w:p w14:paraId="1EDC504C" w14:textId="77777777" w:rsidR="00935CBF" w:rsidRDefault="00935C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Mincho">
    <w:altName w:val="–¾’©"/>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5681F" w14:textId="77777777" w:rsidR="00935CBF" w:rsidRDefault="00935CBF" w:rsidP="008A375A">
      <w:pPr>
        <w:spacing w:after="0" w:line="240" w:lineRule="auto"/>
      </w:pPr>
      <w:r>
        <w:separator/>
      </w:r>
    </w:p>
  </w:footnote>
  <w:footnote w:type="continuationSeparator" w:id="0">
    <w:p w14:paraId="72BB8335" w14:textId="77777777" w:rsidR="00935CBF" w:rsidRDefault="00935CBF" w:rsidP="008A375A">
      <w:pPr>
        <w:spacing w:after="0" w:line="240" w:lineRule="auto"/>
      </w:pPr>
      <w:r>
        <w:continuationSeparator/>
      </w:r>
    </w:p>
  </w:footnote>
  <w:footnote w:type="continuationNotice" w:id="1">
    <w:p w14:paraId="4B7FCF92" w14:textId="77777777" w:rsidR="00935CBF" w:rsidRDefault="00935C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49CE"/>
    <w:multiLevelType w:val="hybridMultilevel"/>
    <w:tmpl w:val="4F3C122A"/>
    <w:lvl w:ilvl="0" w:tplc="D02E0D2A">
      <w:start w:val="2"/>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83EA3"/>
    <w:multiLevelType w:val="hybridMultilevel"/>
    <w:tmpl w:val="5B30C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85DE214E">
      <w:start w:val="2"/>
      <w:numFmt w:val="bullet"/>
      <w:lvlText w:val="-"/>
      <w:lvlJc w:val="left"/>
      <w:pPr>
        <w:ind w:left="1080" w:hanging="360"/>
      </w:pPr>
      <w:rPr>
        <w:rFonts w:ascii="Calibri" w:eastAsia="SimSun" w:hAnsi="Calibri" w:cs="Calibri"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F66B8B"/>
    <w:multiLevelType w:val="hybridMultilevel"/>
    <w:tmpl w:val="E81C1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930131"/>
    <w:multiLevelType w:val="hybridMultilevel"/>
    <w:tmpl w:val="240C224A"/>
    <w:lvl w:ilvl="0" w:tplc="2CF63218">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220FB"/>
    <w:multiLevelType w:val="hybridMultilevel"/>
    <w:tmpl w:val="9C304FCC"/>
    <w:lvl w:ilvl="0" w:tplc="A41658A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8"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1662083"/>
    <w:multiLevelType w:val="hybridMultilevel"/>
    <w:tmpl w:val="F4760004"/>
    <w:lvl w:ilvl="0" w:tplc="A28C87D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3D8745D"/>
    <w:multiLevelType w:val="hybridMultilevel"/>
    <w:tmpl w:val="BCF8F7D6"/>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792107"/>
    <w:multiLevelType w:val="hybridMultilevel"/>
    <w:tmpl w:val="FCC2453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3" w15:restartNumberingAfterBreak="0">
    <w:nsid w:val="54F1606E"/>
    <w:multiLevelType w:val="hybridMultilevel"/>
    <w:tmpl w:val="35CC3C8C"/>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8"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14"/>
  </w:num>
  <w:num w:numId="2" w16cid:durableId="1604000034">
    <w:abstractNumId w:val="27"/>
  </w:num>
  <w:num w:numId="3" w16cid:durableId="1554728005">
    <w:abstractNumId w:val="24"/>
  </w:num>
  <w:num w:numId="4" w16cid:durableId="2122914879">
    <w:abstractNumId w:val="34"/>
  </w:num>
  <w:num w:numId="5" w16cid:durableId="907572429">
    <w:abstractNumId w:val="48"/>
  </w:num>
  <w:num w:numId="6" w16cid:durableId="1084033582">
    <w:abstractNumId w:val="29"/>
  </w:num>
  <w:num w:numId="7" w16cid:durableId="615677275">
    <w:abstractNumId w:val="30"/>
  </w:num>
  <w:num w:numId="8" w16cid:durableId="519852681">
    <w:abstractNumId w:val="43"/>
  </w:num>
  <w:num w:numId="9" w16cid:durableId="793711705">
    <w:abstractNumId w:val="9"/>
  </w:num>
  <w:num w:numId="10" w16cid:durableId="1823308261">
    <w:abstractNumId w:val="32"/>
  </w:num>
  <w:num w:numId="11" w16cid:durableId="15247875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39823368">
    <w:abstractNumId w:val="44"/>
  </w:num>
  <w:num w:numId="13" w16cid:durableId="100341820">
    <w:abstractNumId w:val="40"/>
  </w:num>
  <w:num w:numId="14" w16cid:durableId="822742455">
    <w:abstractNumId w:val="13"/>
  </w:num>
  <w:num w:numId="15" w16cid:durableId="2141653222">
    <w:abstractNumId w:val="36"/>
  </w:num>
  <w:num w:numId="16" w16cid:durableId="1587299404">
    <w:abstractNumId w:val="8"/>
  </w:num>
  <w:num w:numId="17" w16cid:durableId="553128650">
    <w:abstractNumId w:val="41"/>
  </w:num>
  <w:num w:numId="18" w16cid:durableId="1245534520">
    <w:abstractNumId w:val="46"/>
  </w:num>
  <w:num w:numId="19" w16cid:durableId="1641881097">
    <w:abstractNumId w:val="37"/>
  </w:num>
  <w:num w:numId="20" w16cid:durableId="85074071">
    <w:abstractNumId w:val="7"/>
  </w:num>
  <w:num w:numId="21" w16cid:durableId="494734394">
    <w:abstractNumId w:val="31"/>
  </w:num>
  <w:num w:numId="22" w16cid:durableId="2087877664">
    <w:abstractNumId w:val="35"/>
  </w:num>
  <w:num w:numId="23" w16cid:durableId="1677685613">
    <w:abstractNumId w:val="19"/>
  </w:num>
  <w:num w:numId="24" w16cid:durableId="552469306">
    <w:abstractNumId w:val="15"/>
  </w:num>
  <w:num w:numId="25" w16cid:durableId="1900285551">
    <w:abstractNumId w:val="38"/>
  </w:num>
  <w:num w:numId="26" w16cid:durableId="1842965902">
    <w:abstractNumId w:val="18"/>
  </w:num>
  <w:num w:numId="27" w16cid:durableId="1885672967">
    <w:abstractNumId w:val="10"/>
  </w:num>
  <w:num w:numId="28" w16cid:durableId="581961006">
    <w:abstractNumId w:val="47"/>
  </w:num>
  <w:num w:numId="29" w16cid:durableId="315229502">
    <w:abstractNumId w:val="42"/>
  </w:num>
  <w:num w:numId="30" w16cid:durableId="843276288">
    <w:abstractNumId w:val="17"/>
  </w:num>
  <w:num w:numId="31" w16cid:durableId="1756779880">
    <w:abstractNumId w:val="28"/>
  </w:num>
  <w:num w:numId="32" w16cid:durableId="499320748">
    <w:abstractNumId w:val="16"/>
  </w:num>
  <w:num w:numId="33" w16cid:durableId="724916181">
    <w:abstractNumId w:val="3"/>
  </w:num>
  <w:num w:numId="34" w16cid:durableId="1107655217">
    <w:abstractNumId w:val="26"/>
  </w:num>
  <w:num w:numId="35" w16cid:durableId="1678800951">
    <w:abstractNumId w:val="45"/>
  </w:num>
  <w:num w:numId="36" w16cid:durableId="800418654">
    <w:abstractNumId w:val="21"/>
  </w:num>
  <w:num w:numId="37" w16cid:durableId="569847604">
    <w:abstractNumId w:val="11"/>
  </w:num>
  <w:num w:numId="38" w16cid:durableId="477845881">
    <w:abstractNumId w:val="4"/>
  </w:num>
  <w:num w:numId="39" w16cid:durableId="1417745206">
    <w:abstractNumId w:val="22"/>
  </w:num>
  <w:num w:numId="40" w16cid:durableId="217742506">
    <w:abstractNumId w:val="20"/>
  </w:num>
  <w:num w:numId="41" w16cid:durableId="1738897485">
    <w:abstractNumId w:val="23"/>
  </w:num>
  <w:num w:numId="42" w16cid:durableId="1024668749">
    <w:abstractNumId w:val="12"/>
  </w:num>
  <w:num w:numId="43" w16cid:durableId="1426464016">
    <w:abstractNumId w:val="25"/>
  </w:num>
  <w:num w:numId="44" w16cid:durableId="1147820911">
    <w:abstractNumId w:val="0"/>
  </w:num>
  <w:num w:numId="45" w16cid:durableId="671182142">
    <w:abstractNumId w:val="33"/>
  </w:num>
  <w:num w:numId="46" w16cid:durableId="1171026090">
    <w:abstractNumId w:val="6"/>
  </w:num>
  <w:num w:numId="47" w16cid:durableId="1095441482">
    <w:abstractNumId w:val="1"/>
  </w:num>
  <w:num w:numId="48" w16cid:durableId="390806434">
    <w:abstractNumId w:val="5"/>
  </w:num>
  <w:num w:numId="49" w16cid:durableId="877284013">
    <w:abstractNumId w:val="39"/>
  </w:num>
  <w:num w:numId="50" w16cid:durableId="448282120">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sv-SE" w:vendorID="64" w:dllVersion="0" w:nlCheck="1" w:checkStyle="0"/>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0F5"/>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09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7244"/>
    <w:rsid w:val="0009732D"/>
    <w:rsid w:val="00097C15"/>
    <w:rsid w:val="00097E8F"/>
    <w:rsid w:val="000A18D5"/>
    <w:rsid w:val="000A23BA"/>
    <w:rsid w:val="000A2558"/>
    <w:rsid w:val="000A29C5"/>
    <w:rsid w:val="000A2DA1"/>
    <w:rsid w:val="000A3613"/>
    <w:rsid w:val="000A39D1"/>
    <w:rsid w:val="000A40B6"/>
    <w:rsid w:val="000A41C1"/>
    <w:rsid w:val="000A481A"/>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692"/>
    <w:rsid w:val="000F16B7"/>
    <w:rsid w:val="000F2F10"/>
    <w:rsid w:val="000F33DD"/>
    <w:rsid w:val="000F43ED"/>
    <w:rsid w:val="000F4FB9"/>
    <w:rsid w:val="000F6CD5"/>
    <w:rsid w:val="000F7070"/>
    <w:rsid w:val="000F72FC"/>
    <w:rsid w:val="000F7828"/>
    <w:rsid w:val="000F7F32"/>
    <w:rsid w:val="00100E0A"/>
    <w:rsid w:val="0010101B"/>
    <w:rsid w:val="00101682"/>
    <w:rsid w:val="00101688"/>
    <w:rsid w:val="0010193F"/>
    <w:rsid w:val="00102C93"/>
    <w:rsid w:val="00102D5A"/>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83A"/>
    <w:rsid w:val="00155AE3"/>
    <w:rsid w:val="00155B74"/>
    <w:rsid w:val="0015657D"/>
    <w:rsid w:val="00156AA7"/>
    <w:rsid w:val="001570D6"/>
    <w:rsid w:val="00157B8C"/>
    <w:rsid w:val="00161A32"/>
    <w:rsid w:val="00161B4D"/>
    <w:rsid w:val="00161F1B"/>
    <w:rsid w:val="0016270E"/>
    <w:rsid w:val="00162934"/>
    <w:rsid w:val="00162C5B"/>
    <w:rsid w:val="001631EE"/>
    <w:rsid w:val="00163AA2"/>
    <w:rsid w:val="00163C74"/>
    <w:rsid w:val="001648D8"/>
    <w:rsid w:val="00164A1B"/>
    <w:rsid w:val="001672B0"/>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1FDA"/>
    <w:rsid w:val="001A21FD"/>
    <w:rsid w:val="001A23CB"/>
    <w:rsid w:val="001A2667"/>
    <w:rsid w:val="001A2D2F"/>
    <w:rsid w:val="001A2D57"/>
    <w:rsid w:val="001A321B"/>
    <w:rsid w:val="001A3361"/>
    <w:rsid w:val="001A4291"/>
    <w:rsid w:val="001A5254"/>
    <w:rsid w:val="001A5949"/>
    <w:rsid w:val="001A5A2D"/>
    <w:rsid w:val="001A6968"/>
    <w:rsid w:val="001A70FC"/>
    <w:rsid w:val="001A717C"/>
    <w:rsid w:val="001A7389"/>
    <w:rsid w:val="001A7686"/>
    <w:rsid w:val="001A795B"/>
    <w:rsid w:val="001B047A"/>
    <w:rsid w:val="001B0A66"/>
    <w:rsid w:val="001B1383"/>
    <w:rsid w:val="001B194B"/>
    <w:rsid w:val="001B1CEB"/>
    <w:rsid w:val="001B27CB"/>
    <w:rsid w:val="001B2FD3"/>
    <w:rsid w:val="001B3EA9"/>
    <w:rsid w:val="001B420A"/>
    <w:rsid w:val="001B4E0B"/>
    <w:rsid w:val="001B4FCC"/>
    <w:rsid w:val="001B53AA"/>
    <w:rsid w:val="001B55B9"/>
    <w:rsid w:val="001B585E"/>
    <w:rsid w:val="001B6874"/>
    <w:rsid w:val="001C05F1"/>
    <w:rsid w:val="001C0B82"/>
    <w:rsid w:val="001C0C1E"/>
    <w:rsid w:val="001C0F6C"/>
    <w:rsid w:val="001C17D0"/>
    <w:rsid w:val="001C221A"/>
    <w:rsid w:val="001C29A2"/>
    <w:rsid w:val="001C37D5"/>
    <w:rsid w:val="001C3A17"/>
    <w:rsid w:val="001C3F85"/>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1F7812"/>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A46"/>
    <w:rsid w:val="00264A76"/>
    <w:rsid w:val="00264B41"/>
    <w:rsid w:val="002651C3"/>
    <w:rsid w:val="00265AC3"/>
    <w:rsid w:val="00265CCE"/>
    <w:rsid w:val="002662BD"/>
    <w:rsid w:val="002667D1"/>
    <w:rsid w:val="00266845"/>
    <w:rsid w:val="00267C57"/>
    <w:rsid w:val="00270348"/>
    <w:rsid w:val="0027077A"/>
    <w:rsid w:val="00270BFE"/>
    <w:rsid w:val="00271502"/>
    <w:rsid w:val="0027156D"/>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B8F"/>
    <w:rsid w:val="00281DE4"/>
    <w:rsid w:val="0028229F"/>
    <w:rsid w:val="00283087"/>
    <w:rsid w:val="00283361"/>
    <w:rsid w:val="002833A4"/>
    <w:rsid w:val="0028396A"/>
    <w:rsid w:val="00283A9A"/>
    <w:rsid w:val="00283B8E"/>
    <w:rsid w:val="00285B5B"/>
    <w:rsid w:val="00285D6B"/>
    <w:rsid w:val="00285EA0"/>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665"/>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B7C31"/>
    <w:rsid w:val="002C037E"/>
    <w:rsid w:val="002C0445"/>
    <w:rsid w:val="002C0E18"/>
    <w:rsid w:val="002C1B1B"/>
    <w:rsid w:val="002C200B"/>
    <w:rsid w:val="002C215A"/>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ADB"/>
    <w:rsid w:val="002F1DCE"/>
    <w:rsid w:val="002F2099"/>
    <w:rsid w:val="002F244C"/>
    <w:rsid w:val="002F2583"/>
    <w:rsid w:val="002F2714"/>
    <w:rsid w:val="002F2A1B"/>
    <w:rsid w:val="002F2A28"/>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6858"/>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19F"/>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4E64"/>
    <w:rsid w:val="00365350"/>
    <w:rsid w:val="003668F9"/>
    <w:rsid w:val="0036714A"/>
    <w:rsid w:val="0036778A"/>
    <w:rsid w:val="00367929"/>
    <w:rsid w:val="003707DF"/>
    <w:rsid w:val="0037179E"/>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BB4"/>
    <w:rsid w:val="003A2259"/>
    <w:rsid w:val="003A299B"/>
    <w:rsid w:val="003A2A46"/>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2E7"/>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1569"/>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62B"/>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1FB9"/>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6DF"/>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8BB"/>
    <w:rsid w:val="00477E88"/>
    <w:rsid w:val="00480D2B"/>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029"/>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1CED"/>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3D73"/>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5E54"/>
    <w:rsid w:val="00556664"/>
    <w:rsid w:val="00556D54"/>
    <w:rsid w:val="00556D62"/>
    <w:rsid w:val="00556EC4"/>
    <w:rsid w:val="005570BF"/>
    <w:rsid w:val="00557278"/>
    <w:rsid w:val="005572C3"/>
    <w:rsid w:val="005578B6"/>
    <w:rsid w:val="00560328"/>
    <w:rsid w:val="005607CD"/>
    <w:rsid w:val="00561026"/>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25FF"/>
    <w:rsid w:val="00572737"/>
    <w:rsid w:val="00572AC9"/>
    <w:rsid w:val="005733D7"/>
    <w:rsid w:val="005739B6"/>
    <w:rsid w:val="00573B6D"/>
    <w:rsid w:val="00573FE5"/>
    <w:rsid w:val="005743F9"/>
    <w:rsid w:val="005752C7"/>
    <w:rsid w:val="00580C4F"/>
    <w:rsid w:val="00580D06"/>
    <w:rsid w:val="00581A38"/>
    <w:rsid w:val="00581C9E"/>
    <w:rsid w:val="005827DF"/>
    <w:rsid w:val="00582F29"/>
    <w:rsid w:val="00584694"/>
    <w:rsid w:val="005847FD"/>
    <w:rsid w:val="00584CD1"/>
    <w:rsid w:val="00585A4E"/>
    <w:rsid w:val="00586210"/>
    <w:rsid w:val="0058624F"/>
    <w:rsid w:val="005862DA"/>
    <w:rsid w:val="005872DD"/>
    <w:rsid w:val="00587411"/>
    <w:rsid w:val="005912FB"/>
    <w:rsid w:val="005913E6"/>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458C"/>
    <w:rsid w:val="005C4FA1"/>
    <w:rsid w:val="005C5831"/>
    <w:rsid w:val="005C5CE9"/>
    <w:rsid w:val="005C63F6"/>
    <w:rsid w:val="005C70D2"/>
    <w:rsid w:val="005C719B"/>
    <w:rsid w:val="005D0D63"/>
    <w:rsid w:val="005D10C2"/>
    <w:rsid w:val="005D1156"/>
    <w:rsid w:val="005D1914"/>
    <w:rsid w:val="005D1F5C"/>
    <w:rsid w:val="005D1F91"/>
    <w:rsid w:val="005D22DB"/>
    <w:rsid w:val="005D35EB"/>
    <w:rsid w:val="005D3E74"/>
    <w:rsid w:val="005D401D"/>
    <w:rsid w:val="005D4076"/>
    <w:rsid w:val="005D4319"/>
    <w:rsid w:val="005D5EE5"/>
    <w:rsid w:val="005D611A"/>
    <w:rsid w:val="005D6EA5"/>
    <w:rsid w:val="005D72C3"/>
    <w:rsid w:val="005D7C8D"/>
    <w:rsid w:val="005E04E7"/>
    <w:rsid w:val="005E23C7"/>
    <w:rsid w:val="005E2B9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459C"/>
    <w:rsid w:val="00614A1F"/>
    <w:rsid w:val="00614DBF"/>
    <w:rsid w:val="00615411"/>
    <w:rsid w:val="006162A4"/>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2E14"/>
    <w:rsid w:val="00653206"/>
    <w:rsid w:val="006532B4"/>
    <w:rsid w:val="00654162"/>
    <w:rsid w:val="006541F4"/>
    <w:rsid w:val="006551A9"/>
    <w:rsid w:val="00656245"/>
    <w:rsid w:val="006563EA"/>
    <w:rsid w:val="0065669E"/>
    <w:rsid w:val="006604F1"/>
    <w:rsid w:val="006616E6"/>
    <w:rsid w:val="00661A5F"/>
    <w:rsid w:val="00661AF6"/>
    <w:rsid w:val="00661BEF"/>
    <w:rsid w:val="00661F87"/>
    <w:rsid w:val="00663F5B"/>
    <w:rsid w:val="00665FE0"/>
    <w:rsid w:val="0066692C"/>
    <w:rsid w:val="00667079"/>
    <w:rsid w:val="00667758"/>
    <w:rsid w:val="00667D66"/>
    <w:rsid w:val="00670233"/>
    <w:rsid w:val="00670DC5"/>
    <w:rsid w:val="0067100E"/>
    <w:rsid w:val="00671493"/>
    <w:rsid w:val="00672041"/>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0A88"/>
    <w:rsid w:val="00682500"/>
    <w:rsid w:val="00682558"/>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2EEA"/>
    <w:rsid w:val="006C3959"/>
    <w:rsid w:val="006C3C6D"/>
    <w:rsid w:val="006C42CC"/>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4CA8"/>
    <w:rsid w:val="00715387"/>
    <w:rsid w:val="0071592D"/>
    <w:rsid w:val="00716172"/>
    <w:rsid w:val="00716C94"/>
    <w:rsid w:val="00716D65"/>
    <w:rsid w:val="00716EB7"/>
    <w:rsid w:val="00716F5F"/>
    <w:rsid w:val="00717002"/>
    <w:rsid w:val="00717091"/>
    <w:rsid w:val="007170F4"/>
    <w:rsid w:val="0071727D"/>
    <w:rsid w:val="00717659"/>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9EA"/>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0E3"/>
    <w:rsid w:val="00743F25"/>
    <w:rsid w:val="00743F6D"/>
    <w:rsid w:val="00746A12"/>
    <w:rsid w:val="00747161"/>
    <w:rsid w:val="00747BC3"/>
    <w:rsid w:val="00747CCC"/>
    <w:rsid w:val="007505DD"/>
    <w:rsid w:val="007509C1"/>
    <w:rsid w:val="007510FC"/>
    <w:rsid w:val="0075167C"/>
    <w:rsid w:val="0075170A"/>
    <w:rsid w:val="00751CB8"/>
    <w:rsid w:val="007523DE"/>
    <w:rsid w:val="007529B4"/>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2B3"/>
    <w:rsid w:val="00793601"/>
    <w:rsid w:val="00793941"/>
    <w:rsid w:val="00794762"/>
    <w:rsid w:val="00794CBA"/>
    <w:rsid w:val="00795069"/>
    <w:rsid w:val="007954E6"/>
    <w:rsid w:val="007959B0"/>
    <w:rsid w:val="00796034"/>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80"/>
    <w:rsid w:val="007A15A6"/>
    <w:rsid w:val="007A1B2E"/>
    <w:rsid w:val="007A2132"/>
    <w:rsid w:val="007A273B"/>
    <w:rsid w:val="007A274C"/>
    <w:rsid w:val="007A2BA2"/>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2E67"/>
    <w:rsid w:val="007D3082"/>
    <w:rsid w:val="007D3345"/>
    <w:rsid w:val="007D3B41"/>
    <w:rsid w:val="007D3B52"/>
    <w:rsid w:val="007D3EAC"/>
    <w:rsid w:val="007D5733"/>
    <w:rsid w:val="007D578D"/>
    <w:rsid w:val="007D6162"/>
    <w:rsid w:val="007D6BC7"/>
    <w:rsid w:val="007D71C3"/>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2AE"/>
    <w:rsid w:val="007F3969"/>
    <w:rsid w:val="007F48C9"/>
    <w:rsid w:val="007F499A"/>
    <w:rsid w:val="007F5496"/>
    <w:rsid w:val="007F6820"/>
    <w:rsid w:val="007F685E"/>
    <w:rsid w:val="007F6887"/>
    <w:rsid w:val="007F69D0"/>
    <w:rsid w:val="007F6F2F"/>
    <w:rsid w:val="007F71EA"/>
    <w:rsid w:val="007F7B3B"/>
    <w:rsid w:val="007F7F21"/>
    <w:rsid w:val="007F7F28"/>
    <w:rsid w:val="00800252"/>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63A9"/>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2A5"/>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0EAB"/>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2372"/>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C1"/>
    <w:rsid w:val="009348EA"/>
    <w:rsid w:val="00935403"/>
    <w:rsid w:val="00935AE0"/>
    <w:rsid w:val="00935CBF"/>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53"/>
    <w:rsid w:val="009475CF"/>
    <w:rsid w:val="00950957"/>
    <w:rsid w:val="0095183F"/>
    <w:rsid w:val="009519CC"/>
    <w:rsid w:val="00951E25"/>
    <w:rsid w:val="00953429"/>
    <w:rsid w:val="00954E79"/>
    <w:rsid w:val="00956B15"/>
    <w:rsid w:val="00956B52"/>
    <w:rsid w:val="00956C36"/>
    <w:rsid w:val="009606B6"/>
    <w:rsid w:val="00960C0B"/>
    <w:rsid w:val="00961329"/>
    <w:rsid w:val="00961D10"/>
    <w:rsid w:val="00962986"/>
    <w:rsid w:val="00963273"/>
    <w:rsid w:val="00963BFE"/>
    <w:rsid w:val="00964648"/>
    <w:rsid w:val="009648FE"/>
    <w:rsid w:val="00964E69"/>
    <w:rsid w:val="009652C6"/>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306"/>
    <w:rsid w:val="00985954"/>
    <w:rsid w:val="009861EE"/>
    <w:rsid w:val="00986705"/>
    <w:rsid w:val="0098713D"/>
    <w:rsid w:val="009908EB"/>
    <w:rsid w:val="00992443"/>
    <w:rsid w:val="0099272D"/>
    <w:rsid w:val="009933F2"/>
    <w:rsid w:val="0099394E"/>
    <w:rsid w:val="009940B2"/>
    <w:rsid w:val="009954A7"/>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13D"/>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765"/>
    <w:rsid w:val="00A00EE7"/>
    <w:rsid w:val="00A00EFF"/>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EA8"/>
    <w:rsid w:val="00AC74FA"/>
    <w:rsid w:val="00AC7C10"/>
    <w:rsid w:val="00AD0350"/>
    <w:rsid w:val="00AD135F"/>
    <w:rsid w:val="00AD19A4"/>
    <w:rsid w:val="00AD1B7B"/>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4F3"/>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65"/>
    <w:rsid w:val="00B461C5"/>
    <w:rsid w:val="00B47607"/>
    <w:rsid w:val="00B477FB"/>
    <w:rsid w:val="00B506B1"/>
    <w:rsid w:val="00B50862"/>
    <w:rsid w:val="00B50C8F"/>
    <w:rsid w:val="00B50C92"/>
    <w:rsid w:val="00B50E6D"/>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3F8E"/>
    <w:rsid w:val="00B94372"/>
    <w:rsid w:val="00B94496"/>
    <w:rsid w:val="00B95168"/>
    <w:rsid w:val="00B9655A"/>
    <w:rsid w:val="00B975CB"/>
    <w:rsid w:val="00B97C14"/>
    <w:rsid w:val="00B97EE5"/>
    <w:rsid w:val="00BA00DD"/>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1012"/>
    <w:rsid w:val="00BC178B"/>
    <w:rsid w:val="00BC2EC1"/>
    <w:rsid w:val="00BC2F1F"/>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784"/>
    <w:rsid w:val="00BE5A14"/>
    <w:rsid w:val="00BE62F4"/>
    <w:rsid w:val="00BE699D"/>
    <w:rsid w:val="00BE77D1"/>
    <w:rsid w:val="00BE7F78"/>
    <w:rsid w:val="00BF0A1B"/>
    <w:rsid w:val="00BF1362"/>
    <w:rsid w:val="00BF1B4F"/>
    <w:rsid w:val="00BF21D2"/>
    <w:rsid w:val="00BF2D2D"/>
    <w:rsid w:val="00BF3002"/>
    <w:rsid w:val="00BF366B"/>
    <w:rsid w:val="00BF3679"/>
    <w:rsid w:val="00BF52E5"/>
    <w:rsid w:val="00BF5B7E"/>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2C8"/>
    <w:rsid w:val="00C06C2E"/>
    <w:rsid w:val="00C071B6"/>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37E"/>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6BDC"/>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46A6"/>
    <w:rsid w:val="00C65ABE"/>
    <w:rsid w:val="00C65B49"/>
    <w:rsid w:val="00C66B18"/>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4A35"/>
    <w:rsid w:val="00C951F9"/>
    <w:rsid w:val="00C953CB"/>
    <w:rsid w:val="00C958B8"/>
    <w:rsid w:val="00C95AD5"/>
    <w:rsid w:val="00C960D4"/>
    <w:rsid w:val="00C965F1"/>
    <w:rsid w:val="00C97526"/>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88A"/>
    <w:rsid w:val="00CC6C01"/>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3F"/>
    <w:rsid w:val="00D1579E"/>
    <w:rsid w:val="00D16574"/>
    <w:rsid w:val="00D16C4F"/>
    <w:rsid w:val="00D16D92"/>
    <w:rsid w:val="00D17616"/>
    <w:rsid w:val="00D179BD"/>
    <w:rsid w:val="00D17A64"/>
    <w:rsid w:val="00D201DD"/>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3D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D96"/>
    <w:rsid w:val="00DC1BC0"/>
    <w:rsid w:val="00DC2040"/>
    <w:rsid w:val="00DC34F2"/>
    <w:rsid w:val="00DC4724"/>
    <w:rsid w:val="00DC52AF"/>
    <w:rsid w:val="00DC52B2"/>
    <w:rsid w:val="00DC5919"/>
    <w:rsid w:val="00DC5E2A"/>
    <w:rsid w:val="00DC61F5"/>
    <w:rsid w:val="00DC6BAD"/>
    <w:rsid w:val="00DC6ED0"/>
    <w:rsid w:val="00DC6FD0"/>
    <w:rsid w:val="00DC7FE4"/>
    <w:rsid w:val="00DD010F"/>
    <w:rsid w:val="00DD0119"/>
    <w:rsid w:val="00DD27DD"/>
    <w:rsid w:val="00DD3E96"/>
    <w:rsid w:val="00DD4829"/>
    <w:rsid w:val="00DD4C74"/>
    <w:rsid w:val="00DD4E19"/>
    <w:rsid w:val="00DD51A3"/>
    <w:rsid w:val="00DD5BED"/>
    <w:rsid w:val="00DD69E7"/>
    <w:rsid w:val="00DD6CD1"/>
    <w:rsid w:val="00DD7717"/>
    <w:rsid w:val="00DD7726"/>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A8B"/>
    <w:rsid w:val="00E44FD3"/>
    <w:rsid w:val="00E45123"/>
    <w:rsid w:val="00E4516A"/>
    <w:rsid w:val="00E45699"/>
    <w:rsid w:val="00E45BE5"/>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6CE6"/>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6203"/>
    <w:rsid w:val="00EA7497"/>
    <w:rsid w:val="00EA7B3B"/>
    <w:rsid w:val="00EB0367"/>
    <w:rsid w:val="00EB0FA5"/>
    <w:rsid w:val="00EB149B"/>
    <w:rsid w:val="00EB222F"/>
    <w:rsid w:val="00EB2CCB"/>
    <w:rsid w:val="00EB3328"/>
    <w:rsid w:val="00EB3992"/>
    <w:rsid w:val="00EB39D1"/>
    <w:rsid w:val="00EB3DFC"/>
    <w:rsid w:val="00EB4910"/>
    <w:rsid w:val="00EB493B"/>
    <w:rsid w:val="00EB4B7C"/>
    <w:rsid w:val="00EB4CEE"/>
    <w:rsid w:val="00EB583E"/>
    <w:rsid w:val="00EB6ACD"/>
    <w:rsid w:val="00EB6B25"/>
    <w:rsid w:val="00EB6CA5"/>
    <w:rsid w:val="00EB71A5"/>
    <w:rsid w:val="00EB78EA"/>
    <w:rsid w:val="00EC0A15"/>
    <w:rsid w:val="00EC0DFA"/>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1F0"/>
    <w:rsid w:val="00ED0429"/>
    <w:rsid w:val="00ED0E88"/>
    <w:rsid w:val="00ED1701"/>
    <w:rsid w:val="00ED182D"/>
    <w:rsid w:val="00ED2065"/>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721D"/>
    <w:rsid w:val="00F405C8"/>
    <w:rsid w:val="00F4068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360"/>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3D20"/>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0F85C2D5"/>
    <w:rsid w:val="12BDC116"/>
    <w:rsid w:val="1506594C"/>
    <w:rsid w:val="16ADCAA4"/>
    <w:rsid w:val="18A5A472"/>
    <w:rsid w:val="19B2C343"/>
    <w:rsid w:val="1BEE25FC"/>
    <w:rsid w:val="1EA329CC"/>
    <w:rsid w:val="1F24C04C"/>
    <w:rsid w:val="1F6FDC7C"/>
    <w:rsid w:val="20B7D044"/>
    <w:rsid w:val="22607D9B"/>
    <w:rsid w:val="252AE88B"/>
    <w:rsid w:val="27B2DAF9"/>
    <w:rsid w:val="2A1D637B"/>
    <w:rsid w:val="2B184100"/>
    <w:rsid w:val="2EF5E57C"/>
    <w:rsid w:val="2FCB68CE"/>
    <w:rsid w:val="346E080B"/>
    <w:rsid w:val="350CDC29"/>
    <w:rsid w:val="370BDC9B"/>
    <w:rsid w:val="37268B83"/>
    <w:rsid w:val="387D12D8"/>
    <w:rsid w:val="3A0339AF"/>
    <w:rsid w:val="3E3EA94B"/>
    <w:rsid w:val="3EDE5E59"/>
    <w:rsid w:val="40AFFB66"/>
    <w:rsid w:val="45B58322"/>
    <w:rsid w:val="47BB834E"/>
    <w:rsid w:val="47EDE5CE"/>
    <w:rsid w:val="494C61A7"/>
    <w:rsid w:val="49A90FB6"/>
    <w:rsid w:val="49C0099D"/>
    <w:rsid w:val="4B95AC89"/>
    <w:rsid w:val="4C44CC21"/>
    <w:rsid w:val="50E4FD0E"/>
    <w:rsid w:val="530B9F94"/>
    <w:rsid w:val="55314D5D"/>
    <w:rsid w:val="560A8714"/>
    <w:rsid w:val="56A5297D"/>
    <w:rsid w:val="574222CC"/>
    <w:rsid w:val="5E6AC89F"/>
    <w:rsid w:val="5F174DF0"/>
    <w:rsid w:val="6017B34E"/>
    <w:rsid w:val="608B40C1"/>
    <w:rsid w:val="60A23547"/>
    <w:rsid w:val="61FFAEDA"/>
    <w:rsid w:val="630A4853"/>
    <w:rsid w:val="63B7A086"/>
    <w:rsid w:val="645E028E"/>
    <w:rsid w:val="667CC15A"/>
    <w:rsid w:val="67BF7565"/>
    <w:rsid w:val="686805CD"/>
    <w:rsid w:val="6B07161E"/>
    <w:rsid w:val="6B18B7BF"/>
    <w:rsid w:val="6E8406A3"/>
    <w:rsid w:val="72EAB1AF"/>
    <w:rsid w:val="74EE222E"/>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02B7EBD7-6EF0-44FC-B2DC-EC1B3D911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4"/>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3"/>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8"/>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31"/>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2.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0B85A1DD-C4DC-4A32-BD05-461574FD5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2858</Words>
  <Characters>16291</Characters>
  <Application>Microsoft Office Word</Application>
  <DocSecurity>0</DocSecurity>
  <Lines>135</Lines>
  <Paragraphs>38</Paragraphs>
  <ScaleCrop>false</ScaleCrop>
  <Company>Microsoft</Company>
  <LinksUpToDate>false</LinksUpToDate>
  <CharactersWithSpaces>19111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(Intel)</cp:lastModifiedBy>
  <cp:revision>286</cp:revision>
  <dcterms:created xsi:type="dcterms:W3CDTF">2022-04-21T07:19:00Z</dcterms:created>
  <dcterms:modified xsi:type="dcterms:W3CDTF">2023-04-07T03:39:00Z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